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szCs w:val="24"/>
        </w:rPr>
      </w:pPr>
      <w:r w:rsidRPr="000C185A">
        <w:rPr>
          <w:rFonts w:ascii="Arial Narrow" w:hAnsi="Arial Narrow" w:cs="Lucida Sans Unicode"/>
          <w:b/>
          <w:caps/>
          <w:szCs w:val="24"/>
        </w:rPr>
        <w:t xml:space="preserve">общественная организация 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szCs w:val="24"/>
        </w:rPr>
      </w:pPr>
      <w:r w:rsidRPr="000C185A">
        <w:rPr>
          <w:rFonts w:ascii="Arial Narrow" w:hAnsi="Arial Narrow" w:cs="Lucida Sans Unicode"/>
          <w:b/>
          <w:caps/>
          <w:szCs w:val="24"/>
        </w:rPr>
        <w:t xml:space="preserve">«Союз промышленников и предпринимателей Санкт-Петербурга» 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w w:val="150"/>
          <w:szCs w:val="24"/>
        </w:rPr>
      </w:pP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w w:val="150"/>
          <w:szCs w:val="24"/>
        </w:rPr>
      </w:pPr>
      <w:r w:rsidRPr="000C185A">
        <w:rPr>
          <w:rFonts w:ascii="Arial Narrow" w:hAnsi="Arial Narrow" w:cs="Lucida Sans Unicode"/>
          <w:b/>
          <w:caps/>
          <w:w w:val="150"/>
          <w:szCs w:val="24"/>
        </w:rPr>
        <w:t xml:space="preserve">Протокол 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w w:val="150"/>
          <w:szCs w:val="24"/>
        </w:rPr>
      </w:pPr>
    </w:p>
    <w:p w:rsidR="000664DD" w:rsidRPr="000C185A" w:rsidRDefault="000B528B" w:rsidP="000664DD">
      <w:pPr>
        <w:jc w:val="center"/>
        <w:rPr>
          <w:rFonts w:ascii="Arial Narrow" w:hAnsi="Arial Narrow" w:cs="Lucida Sans Unicode"/>
          <w:caps/>
          <w:w w:val="150"/>
          <w:szCs w:val="24"/>
        </w:rPr>
      </w:pPr>
      <w:r>
        <w:rPr>
          <w:rFonts w:ascii="Arial Narrow" w:hAnsi="Arial Narrow" w:cs="Lucida Sans Unicode"/>
          <w:w w:val="150"/>
          <w:szCs w:val="24"/>
        </w:rPr>
        <w:t>10</w:t>
      </w:r>
      <w:r w:rsidR="000664DD">
        <w:rPr>
          <w:rFonts w:ascii="Arial Narrow" w:hAnsi="Arial Narrow" w:cs="Lucida Sans Unicode"/>
          <w:w w:val="150"/>
          <w:szCs w:val="24"/>
        </w:rPr>
        <w:t xml:space="preserve"> ию</w:t>
      </w:r>
      <w:r>
        <w:rPr>
          <w:rFonts w:ascii="Arial Narrow" w:hAnsi="Arial Narrow" w:cs="Lucida Sans Unicode"/>
          <w:w w:val="150"/>
          <w:szCs w:val="24"/>
        </w:rPr>
        <w:t>н</w:t>
      </w:r>
      <w:r w:rsidR="000664DD" w:rsidRPr="000C185A">
        <w:rPr>
          <w:rFonts w:ascii="Arial Narrow" w:hAnsi="Arial Narrow" w:cs="Lucida Sans Unicode"/>
          <w:w w:val="150"/>
          <w:szCs w:val="24"/>
        </w:rPr>
        <w:t>я 201</w:t>
      </w:r>
      <w:r>
        <w:rPr>
          <w:rFonts w:ascii="Arial Narrow" w:hAnsi="Arial Narrow" w:cs="Lucida Sans Unicode"/>
          <w:w w:val="150"/>
          <w:szCs w:val="24"/>
        </w:rPr>
        <w:t>3</w:t>
      </w:r>
      <w:r w:rsidR="000664DD" w:rsidRPr="000C185A">
        <w:rPr>
          <w:rFonts w:ascii="Arial Narrow" w:hAnsi="Arial Narrow" w:cs="Lucida Sans Unicode"/>
          <w:w w:val="150"/>
          <w:szCs w:val="24"/>
        </w:rPr>
        <w:t xml:space="preserve"> года</w:t>
      </w:r>
      <w:r w:rsidR="000664DD" w:rsidRPr="000C185A">
        <w:rPr>
          <w:rFonts w:ascii="Arial Narrow" w:hAnsi="Arial Narrow" w:cs="Lucida Sans Unicode"/>
          <w:caps/>
          <w:w w:val="150"/>
          <w:szCs w:val="24"/>
        </w:rPr>
        <w:t xml:space="preserve"> </w:t>
      </w:r>
      <w:r w:rsidR="000664DD" w:rsidRPr="000C185A">
        <w:rPr>
          <w:rFonts w:ascii="Arial Narrow" w:hAnsi="Arial Narrow" w:cs="Lucida Sans Unicode"/>
          <w:caps/>
          <w:w w:val="150"/>
          <w:szCs w:val="24"/>
        </w:rPr>
        <w:br/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szCs w:val="24"/>
        </w:rPr>
      </w:pPr>
      <w:r w:rsidRPr="000C185A">
        <w:rPr>
          <w:rFonts w:ascii="Arial Narrow" w:hAnsi="Arial Narrow" w:cs="Lucida Sans Unicode"/>
          <w:szCs w:val="24"/>
        </w:rPr>
        <w:t>Смольный, Исполнительная дирекция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szCs w:val="24"/>
        </w:rPr>
      </w:pPr>
    </w:p>
    <w:p w:rsidR="000664DD" w:rsidRPr="006C23B5" w:rsidRDefault="000664DD" w:rsidP="000B528B">
      <w:pPr>
        <w:ind w:left="2694" w:hanging="2694"/>
        <w:jc w:val="center"/>
        <w:rPr>
          <w:rFonts w:ascii="Arial Narrow" w:hAnsi="Arial Narrow" w:cs="Lucida Sans Unicode"/>
          <w:b/>
          <w:w w:val="150"/>
          <w:szCs w:val="24"/>
        </w:rPr>
      </w:pPr>
      <w:r>
        <w:rPr>
          <w:rFonts w:ascii="Arial Narrow" w:hAnsi="Arial Narrow" w:cs="Lucida Sans Unicode"/>
          <w:b/>
          <w:w w:val="150"/>
          <w:szCs w:val="24"/>
        </w:rPr>
        <w:t xml:space="preserve">Заседание комитета </w:t>
      </w:r>
      <w:r w:rsidR="006C23B5">
        <w:rPr>
          <w:rFonts w:ascii="Arial Narrow" w:hAnsi="Arial Narrow" w:cs="Lucida Sans Unicode"/>
          <w:b/>
          <w:w w:val="150"/>
          <w:szCs w:val="24"/>
        </w:rPr>
        <w:t xml:space="preserve">по развитию промышленных </w:t>
      </w:r>
      <w:r w:rsidR="000B528B">
        <w:rPr>
          <w:rFonts w:ascii="Arial Narrow" w:hAnsi="Arial Narrow" w:cs="Lucida Sans Unicode"/>
          <w:b/>
          <w:w w:val="150"/>
          <w:szCs w:val="24"/>
        </w:rPr>
        <w:t>территорий</w:t>
      </w:r>
    </w:p>
    <w:p w:rsidR="000664DD" w:rsidRDefault="000664DD" w:rsidP="000664DD">
      <w:pPr>
        <w:rPr>
          <w:rFonts w:ascii="Arial Narrow" w:hAnsi="Arial Narrow" w:cs="Lucida Sans Unicode"/>
          <w:szCs w:val="24"/>
        </w:rPr>
      </w:pPr>
    </w:p>
    <w:p w:rsidR="00EC70C4" w:rsidRPr="000C185A" w:rsidRDefault="00EC70C4" w:rsidP="000664DD">
      <w:pPr>
        <w:rPr>
          <w:rFonts w:ascii="Arial Narrow" w:hAnsi="Arial Narrow" w:cs="Lucida Sans Unicode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589"/>
        <w:gridCol w:w="1796"/>
      </w:tblGrid>
      <w:tr w:rsidR="000664DD" w:rsidRPr="000C185A" w:rsidTr="000B528B">
        <w:trPr>
          <w:cantSplit/>
        </w:trPr>
        <w:tc>
          <w:tcPr>
            <w:tcW w:w="2694" w:type="dxa"/>
          </w:tcPr>
          <w:p w:rsidR="000664DD" w:rsidRPr="000C185A" w:rsidRDefault="00BE6F0F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Куратор</w:t>
            </w:r>
          </w:p>
        </w:tc>
        <w:tc>
          <w:tcPr>
            <w:tcW w:w="2589" w:type="dxa"/>
          </w:tcPr>
          <w:p w:rsidR="000664DD" w:rsidRPr="000C185A" w:rsidRDefault="000664DD" w:rsidP="000B528B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0664DD" w:rsidRPr="000C185A" w:rsidRDefault="002502B9" w:rsidP="000B528B">
            <w:pPr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</w:t>
            </w:r>
            <w:r w:rsidR="000664DD">
              <w:rPr>
                <w:rFonts w:ascii="Arial Narrow" w:hAnsi="Arial Narrow" w:cs="Lucida Sans Unicode"/>
                <w:szCs w:val="24"/>
              </w:rPr>
              <w:t>Ковалев Н</w:t>
            </w:r>
            <w:r w:rsidR="000664DD" w:rsidRPr="000C185A">
              <w:rPr>
                <w:rFonts w:ascii="Arial Narrow" w:hAnsi="Arial Narrow" w:cs="Lucida Sans Unicode"/>
                <w:szCs w:val="24"/>
              </w:rPr>
              <w:t>.В.</w:t>
            </w:r>
          </w:p>
        </w:tc>
      </w:tr>
      <w:tr w:rsidR="00F02F52" w:rsidRPr="000C185A" w:rsidTr="000B528B">
        <w:trPr>
          <w:cantSplit/>
        </w:trPr>
        <w:tc>
          <w:tcPr>
            <w:tcW w:w="2694" w:type="dxa"/>
          </w:tcPr>
          <w:p w:rsidR="00F02F52" w:rsidRPr="00F02F52" w:rsidRDefault="00F02F52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 w:cs="Lucida Sans Unicode"/>
                <w:szCs w:val="24"/>
              </w:rPr>
              <w:t>Председатель</w:t>
            </w:r>
          </w:p>
        </w:tc>
        <w:tc>
          <w:tcPr>
            <w:tcW w:w="2589" w:type="dxa"/>
          </w:tcPr>
          <w:p w:rsidR="00F02F52" w:rsidRPr="000C185A" w:rsidRDefault="00F02F52" w:rsidP="000B528B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F02F52" w:rsidRDefault="00F02F52" w:rsidP="000B528B">
            <w:pPr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Попов В.В.</w:t>
            </w:r>
          </w:p>
        </w:tc>
      </w:tr>
      <w:tr w:rsidR="00F02F52" w:rsidRPr="000C185A" w:rsidTr="000B528B">
        <w:trPr>
          <w:cantSplit/>
        </w:trPr>
        <w:tc>
          <w:tcPr>
            <w:tcW w:w="2694" w:type="dxa"/>
          </w:tcPr>
          <w:p w:rsidR="00F02F52" w:rsidRPr="00F02F52" w:rsidRDefault="00F02F52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Сопредседатель</w:t>
            </w:r>
          </w:p>
        </w:tc>
        <w:tc>
          <w:tcPr>
            <w:tcW w:w="2589" w:type="dxa"/>
          </w:tcPr>
          <w:p w:rsidR="00F02F52" w:rsidRDefault="00F02F52" w:rsidP="000B528B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F02F52" w:rsidRDefault="00F02F52" w:rsidP="000B528B">
            <w:pPr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Однолетков С.В.</w:t>
            </w:r>
          </w:p>
        </w:tc>
      </w:tr>
      <w:tr w:rsidR="000664DD" w:rsidRPr="000C185A" w:rsidTr="000B528B">
        <w:tblPrEx>
          <w:tblCellMar>
            <w:left w:w="108" w:type="dxa"/>
            <w:right w:w="108" w:type="dxa"/>
          </w:tblCellMar>
        </w:tblPrEx>
        <w:tc>
          <w:tcPr>
            <w:tcW w:w="2694" w:type="dxa"/>
          </w:tcPr>
          <w:p w:rsidR="000664DD" w:rsidRPr="000C185A" w:rsidRDefault="000664DD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</w:p>
        </w:tc>
        <w:tc>
          <w:tcPr>
            <w:tcW w:w="2589" w:type="dxa"/>
          </w:tcPr>
          <w:p w:rsidR="000664DD" w:rsidRPr="000C185A" w:rsidRDefault="000664DD" w:rsidP="000B528B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</w:p>
        </w:tc>
        <w:tc>
          <w:tcPr>
            <w:tcW w:w="1796" w:type="dxa"/>
          </w:tcPr>
          <w:p w:rsidR="000664DD" w:rsidRPr="000C185A" w:rsidRDefault="000664DD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</w:p>
        </w:tc>
      </w:tr>
    </w:tbl>
    <w:p w:rsidR="00EC70C4" w:rsidRDefault="00EC70C4" w:rsidP="000664DD">
      <w:pPr>
        <w:jc w:val="both"/>
        <w:rPr>
          <w:rFonts w:ascii="Arial Narrow" w:hAnsi="Arial Narrow" w:cs="Lucida Sans Unicode"/>
          <w:b/>
          <w:szCs w:val="24"/>
        </w:rPr>
      </w:pPr>
    </w:p>
    <w:p w:rsidR="000664DD" w:rsidRDefault="000664DD" w:rsidP="000664DD">
      <w:pPr>
        <w:jc w:val="both"/>
        <w:rPr>
          <w:rFonts w:ascii="Arial Narrow" w:hAnsi="Arial Narrow" w:cs="Lucida Sans Unicode"/>
          <w:szCs w:val="24"/>
        </w:rPr>
      </w:pPr>
      <w:r w:rsidRPr="000C185A">
        <w:rPr>
          <w:rFonts w:ascii="Arial Narrow" w:hAnsi="Arial Narrow" w:cs="Lucida Sans Unicode"/>
          <w:b/>
          <w:szCs w:val="24"/>
        </w:rPr>
        <w:t>Присутствовали</w:t>
      </w:r>
      <w:r w:rsidRPr="000C185A">
        <w:rPr>
          <w:rFonts w:ascii="Arial Narrow" w:hAnsi="Arial Narrow" w:cs="Lucida Sans Unicode"/>
          <w:szCs w:val="24"/>
        </w:rPr>
        <w:t xml:space="preserve">: </w:t>
      </w:r>
    </w:p>
    <w:p w:rsidR="00EC70C4" w:rsidRPr="000C185A" w:rsidRDefault="00EC70C4" w:rsidP="000664DD">
      <w:pPr>
        <w:jc w:val="both"/>
        <w:rPr>
          <w:rFonts w:ascii="Arial Narrow" w:hAnsi="Arial Narrow" w:cs="Lucida Sans Unicode"/>
          <w:szCs w:val="24"/>
        </w:rPr>
      </w:pPr>
    </w:p>
    <w:tbl>
      <w:tblPr>
        <w:tblW w:w="4954" w:type="pct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0"/>
        <w:gridCol w:w="1515"/>
        <w:gridCol w:w="4593"/>
      </w:tblGrid>
      <w:tr w:rsidR="000664DD" w:rsidRPr="000C185A" w:rsidTr="00EC70C4">
        <w:trPr>
          <w:cantSplit/>
        </w:trPr>
        <w:tc>
          <w:tcPr>
            <w:tcW w:w="1754" w:type="pct"/>
            <w:vAlign w:val="center"/>
          </w:tcPr>
          <w:p w:rsidR="000664DD" w:rsidRPr="007875FE" w:rsidRDefault="000664DD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Ковалев Николай Владимирович</w:t>
            </w:r>
          </w:p>
        </w:tc>
        <w:tc>
          <w:tcPr>
            <w:tcW w:w="805" w:type="pct"/>
            <w:vAlign w:val="center"/>
          </w:tcPr>
          <w:p w:rsidR="000664DD" w:rsidRPr="000C185A" w:rsidRDefault="000664DD" w:rsidP="00B2462F">
            <w:pPr>
              <w:rPr>
                <w:rFonts w:ascii="Arial Narrow" w:hAnsi="Arial Narrow" w:cs="Arial"/>
                <w:szCs w:val="24"/>
              </w:rPr>
            </w:pPr>
            <w:r w:rsidRPr="000C185A">
              <w:rPr>
                <w:rFonts w:ascii="Arial Narrow" w:hAnsi="Arial Narrow" w:cs="Arial"/>
                <w:szCs w:val="24"/>
              </w:rPr>
              <w:t>ОО СПП СПб</w:t>
            </w:r>
          </w:p>
        </w:tc>
        <w:tc>
          <w:tcPr>
            <w:tcW w:w="2441" w:type="pct"/>
            <w:vAlign w:val="center"/>
          </w:tcPr>
          <w:p w:rsidR="000664DD" w:rsidRPr="000C185A" w:rsidRDefault="000664DD" w:rsidP="00B2462F">
            <w:pPr>
              <w:pStyle w:val="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Исполнительный вице-президент </w:t>
            </w:r>
          </w:p>
        </w:tc>
      </w:tr>
      <w:tr w:rsidR="00EC70C4" w:rsidRPr="000C185A" w:rsidTr="00EC70C4">
        <w:trPr>
          <w:cantSplit/>
        </w:trPr>
        <w:tc>
          <w:tcPr>
            <w:tcW w:w="1754" w:type="pct"/>
            <w:vAlign w:val="center"/>
          </w:tcPr>
          <w:p w:rsidR="00EC70C4" w:rsidRDefault="00EC70C4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Масалов Виктор Петрович</w:t>
            </w:r>
          </w:p>
        </w:tc>
        <w:tc>
          <w:tcPr>
            <w:tcW w:w="805" w:type="pct"/>
            <w:vAlign w:val="center"/>
          </w:tcPr>
          <w:p w:rsidR="00EC70C4" w:rsidRPr="000C185A" w:rsidRDefault="00EC70C4" w:rsidP="00B2462F">
            <w:pPr>
              <w:rPr>
                <w:rFonts w:ascii="Arial Narrow" w:hAnsi="Arial Narrow" w:cs="Arial"/>
                <w:szCs w:val="24"/>
              </w:rPr>
            </w:pPr>
            <w:r w:rsidRPr="000C185A">
              <w:rPr>
                <w:rFonts w:ascii="Arial Narrow" w:hAnsi="Arial Narrow" w:cs="Arial"/>
                <w:szCs w:val="24"/>
              </w:rPr>
              <w:t>ОО СПП СПб</w:t>
            </w:r>
          </w:p>
        </w:tc>
        <w:tc>
          <w:tcPr>
            <w:tcW w:w="2441" w:type="pct"/>
            <w:vAlign w:val="center"/>
          </w:tcPr>
          <w:p w:rsidR="00EC70C4" w:rsidRDefault="00EC70C4" w:rsidP="00EC70C4">
            <w:pPr>
              <w:pStyle w:val="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Директор по промышленной политике, </w:t>
            </w:r>
            <w:r w:rsidRPr="00EC70C4">
              <w:rPr>
                <w:rFonts w:ascii="Arial Narrow" w:hAnsi="Arial Narrow" w:cs="Arial"/>
                <w:sz w:val="24"/>
                <w:szCs w:val="24"/>
              </w:rPr>
              <w:t>член Комиссии по внесению изменений в Генплан СПб</w:t>
            </w:r>
          </w:p>
        </w:tc>
      </w:tr>
      <w:tr w:rsidR="00EC70C4" w:rsidRPr="000C185A" w:rsidTr="00EC70C4">
        <w:trPr>
          <w:cantSplit/>
        </w:trPr>
        <w:tc>
          <w:tcPr>
            <w:tcW w:w="1754" w:type="pct"/>
            <w:vAlign w:val="center"/>
          </w:tcPr>
          <w:p w:rsidR="00EC70C4" w:rsidRDefault="00EC70C4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Гатчин Юрий Арменакович</w:t>
            </w:r>
          </w:p>
        </w:tc>
        <w:tc>
          <w:tcPr>
            <w:tcW w:w="3246" w:type="pct"/>
            <w:gridSpan w:val="2"/>
            <w:vAlign w:val="center"/>
          </w:tcPr>
          <w:p w:rsidR="00EC70C4" w:rsidRDefault="00EC70C4" w:rsidP="00EC70C4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депутат законодательного собрания СПб, председатель постоянной комиссии по промышленности, экономике и собственности</w:t>
            </w:r>
          </w:p>
        </w:tc>
      </w:tr>
      <w:tr w:rsidR="00EC70C4" w:rsidRPr="000C185A" w:rsidTr="00EC70C4">
        <w:trPr>
          <w:cantSplit/>
        </w:trPr>
        <w:tc>
          <w:tcPr>
            <w:tcW w:w="1754" w:type="pct"/>
            <w:vAlign w:val="center"/>
          </w:tcPr>
          <w:p w:rsidR="00EC70C4" w:rsidRPr="00DA1F29" w:rsidRDefault="00EC70C4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Ковалев Алексей Анатольевич</w:t>
            </w:r>
          </w:p>
        </w:tc>
        <w:tc>
          <w:tcPr>
            <w:tcW w:w="3246" w:type="pct"/>
            <w:gridSpan w:val="2"/>
            <w:vAlign w:val="center"/>
          </w:tcPr>
          <w:p w:rsidR="00EC70C4" w:rsidRPr="00DA1F29" w:rsidRDefault="00EC70C4" w:rsidP="00EC70C4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 xml:space="preserve">депутат законодательного собрания СПб, </w:t>
            </w:r>
            <w:r>
              <w:rPr>
                <w:rFonts w:ascii="Arial Narrow" w:hAnsi="Arial Narrow" w:cs="Arial"/>
                <w:szCs w:val="24"/>
              </w:rPr>
              <w:t>заместитель председателя</w:t>
            </w:r>
            <w:r w:rsidRPr="00DA1F29">
              <w:rPr>
                <w:rFonts w:ascii="Arial Narrow" w:hAnsi="Arial Narrow" w:cs="Arial"/>
                <w:szCs w:val="24"/>
              </w:rPr>
              <w:t xml:space="preserve"> постоянной комиссии по городскому хозяйству, градостроительству и земельным вопросам</w:t>
            </w:r>
            <w:r>
              <w:rPr>
                <w:rFonts w:ascii="Arial Narrow" w:hAnsi="Arial Narrow" w:cs="Arial"/>
                <w:szCs w:val="24"/>
              </w:rPr>
              <w:t>,</w:t>
            </w:r>
            <w:r w:rsidRPr="00DA1F29">
              <w:rPr>
                <w:rFonts w:ascii="Arial Narrow" w:hAnsi="Arial Narrow" w:cs="Arial"/>
                <w:szCs w:val="24"/>
              </w:rPr>
              <w:t xml:space="preserve"> член Комиссии по внесению изменений в Генплан СПб</w:t>
            </w:r>
          </w:p>
        </w:tc>
      </w:tr>
      <w:tr w:rsidR="00EC70C4" w:rsidRPr="000C185A" w:rsidTr="00EC70C4">
        <w:trPr>
          <w:cantSplit/>
        </w:trPr>
        <w:tc>
          <w:tcPr>
            <w:tcW w:w="1754" w:type="pct"/>
            <w:vAlign w:val="center"/>
          </w:tcPr>
          <w:p w:rsidR="00EC70C4" w:rsidRPr="00DA1F29" w:rsidRDefault="00EC70C4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- Мейксин Максим Семенович</w:t>
            </w:r>
          </w:p>
        </w:tc>
        <w:tc>
          <w:tcPr>
            <w:tcW w:w="3246" w:type="pct"/>
            <w:gridSpan w:val="2"/>
            <w:vAlign w:val="center"/>
          </w:tcPr>
          <w:p w:rsidR="00EC70C4" w:rsidRPr="00DA1F29" w:rsidRDefault="00EC70C4" w:rsidP="00EC70C4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- председатель комитета по промышленной политике и инновациям</w:t>
            </w:r>
            <w:r>
              <w:rPr>
                <w:rFonts w:ascii="Arial Narrow" w:hAnsi="Arial Narrow" w:cs="Arial"/>
                <w:szCs w:val="24"/>
              </w:rPr>
              <w:t xml:space="preserve"> правительства СПб</w:t>
            </w:r>
          </w:p>
        </w:tc>
      </w:tr>
      <w:tr w:rsidR="00EC70C4" w:rsidRPr="000C185A" w:rsidTr="00EC70C4">
        <w:trPr>
          <w:cantSplit/>
        </w:trPr>
        <w:tc>
          <w:tcPr>
            <w:tcW w:w="1754" w:type="pct"/>
            <w:vAlign w:val="center"/>
          </w:tcPr>
          <w:p w:rsidR="00EC70C4" w:rsidRPr="00DA1F29" w:rsidRDefault="00EC70C4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Карпов Александр Семенович</w:t>
            </w:r>
          </w:p>
        </w:tc>
        <w:tc>
          <w:tcPr>
            <w:tcW w:w="3246" w:type="pct"/>
            <w:gridSpan w:val="2"/>
            <w:vAlign w:val="center"/>
          </w:tcPr>
          <w:p w:rsidR="00EC70C4" w:rsidRPr="00DA1F29" w:rsidRDefault="00EC70C4" w:rsidP="00EC70C4">
            <w:pPr>
              <w:ind w:left="142"/>
              <w:rPr>
                <w:rFonts w:ascii="Arial Narrow" w:hAnsi="Arial Narrow" w:cs="Arial"/>
                <w:szCs w:val="24"/>
              </w:rPr>
            </w:pPr>
            <w:r w:rsidRPr="00F23456">
              <w:rPr>
                <w:rFonts w:ascii="Arial Narrow" w:hAnsi="Arial Narrow" w:cs="Arial"/>
                <w:szCs w:val="24"/>
              </w:rPr>
              <w:t>Эксперт Комиссии по городскому хозяйству, градостроительству и земельным вопросам</w:t>
            </w:r>
            <w:r>
              <w:rPr>
                <w:rFonts w:ascii="Arial Narrow" w:hAnsi="Arial Narrow" w:cs="Arial"/>
                <w:szCs w:val="24"/>
              </w:rPr>
              <w:t>, ч</w:t>
            </w:r>
            <w:r w:rsidRPr="00F23456">
              <w:rPr>
                <w:rFonts w:ascii="Arial Narrow" w:hAnsi="Arial Narrow" w:cs="Arial"/>
                <w:szCs w:val="24"/>
              </w:rPr>
              <w:t xml:space="preserve">лен </w:t>
            </w:r>
            <w:r>
              <w:rPr>
                <w:rFonts w:ascii="Arial Narrow" w:hAnsi="Arial Narrow" w:cs="Arial"/>
                <w:szCs w:val="24"/>
              </w:rPr>
              <w:t>К</w:t>
            </w:r>
            <w:r w:rsidRPr="00F23456">
              <w:rPr>
                <w:rFonts w:ascii="Arial Narrow" w:hAnsi="Arial Narrow" w:cs="Arial"/>
                <w:szCs w:val="24"/>
              </w:rPr>
              <w:t xml:space="preserve">омиссии по внесению изменений в </w:t>
            </w:r>
            <w:r>
              <w:rPr>
                <w:rFonts w:ascii="Arial Narrow" w:hAnsi="Arial Narrow" w:cs="Arial"/>
                <w:szCs w:val="24"/>
              </w:rPr>
              <w:t>Г</w:t>
            </w:r>
            <w:r w:rsidRPr="00F23456">
              <w:rPr>
                <w:rFonts w:ascii="Arial Narrow" w:hAnsi="Arial Narrow" w:cs="Arial"/>
                <w:szCs w:val="24"/>
              </w:rPr>
              <w:t xml:space="preserve">енплан </w:t>
            </w:r>
            <w:r w:rsidRPr="00DA1F29">
              <w:rPr>
                <w:rFonts w:ascii="Arial Narrow" w:hAnsi="Arial Narrow" w:cs="Arial"/>
                <w:szCs w:val="24"/>
              </w:rPr>
              <w:t>СПб</w:t>
            </w:r>
          </w:p>
        </w:tc>
      </w:tr>
      <w:tr w:rsidR="00EC70C4" w:rsidRPr="000C185A" w:rsidTr="00EC70C4">
        <w:trPr>
          <w:cantSplit/>
        </w:trPr>
        <w:tc>
          <w:tcPr>
            <w:tcW w:w="1754" w:type="pct"/>
            <w:vAlign w:val="center"/>
          </w:tcPr>
          <w:p w:rsidR="00EC70C4" w:rsidRDefault="00EC70C4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Маслюков Алексей Игоревич</w:t>
            </w:r>
          </w:p>
        </w:tc>
        <w:tc>
          <w:tcPr>
            <w:tcW w:w="3246" w:type="pct"/>
            <w:gridSpan w:val="2"/>
            <w:vAlign w:val="center"/>
          </w:tcPr>
          <w:p w:rsidR="00EC70C4" w:rsidRPr="00F23456" w:rsidRDefault="00EC70C4" w:rsidP="00EC70C4">
            <w:pPr>
              <w:ind w:left="142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Начальник отдела по работе со сторонними организациями ГАПИ</w:t>
            </w:r>
          </w:p>
        </w:tc>
      </w:tr>
    </w:tbl>
    <w:p w:rsidR="000664DD" w:rsidRDefault="000664DD" w:rsidP="000664DD">
      <w:pPr>
        <w:jc w:val="both"/>
        <w:rPr>
          <w:rFonts w:ascii="Arial Narrow" w:hAnsi="Arial Narrow" w:cs="Lucida Sans Unicode"/>
          <w:szCs w:val="24"/>
        </w:rPr>
      </w:pPr>
    </w:p>
    <w:p w:rsidR="00EC70C4" w:rsidRPr="000C185A" w:rsidRDefault="00EC70C4" w:rsidP="000664DD">
      <w:pPr>
        <w:jc w:val="both"/>
        <w:rPr>
          <w:rFonts w:ascii="Arial Narrow" w:hAnsi="Arial Narrow" w:cs="Lucida Sans Unicode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5"/>
        <w:gridCol w:w="2694"/>
        <w:gridCol w:w="420"/>
        <w:gridCol w:w="1376"/>
        <w:gridCol w:w="1747"/>
        <w:gridCol w:w="3166"/>
      </w:tblGrid>
      <w:tr w:rsidR="000664DD" w:rsidRPr="000C185A" w:rsidTr="000B528B">
        <w:trPr>
          <w:gridBefore w:val="1"/>
          <w:gridAfter w:val="2"/>
          <w:wBefore w:w="285" w:type="dxa"/>
          <w:wAfter w:w="4913" w:type="dxa"/>
          <w:cantSplit/>
        </w:trPr>
        <w:tc>
          <w:tcPr>
            <w:tcW w:w="2694" w:type="dxa"/>
          </w:tcPr>
          <w:p w:rsidR="000664DD" w:rsidRDefault="000664DD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b/>
                <w:szCs w:val="24"/>
              </w:rPr>
              <w:t>Члены комитета</w:t>
            </w:r>
            <w:r w:rsidRPr="000C185A">
              <w:rPr>
                <w:rFonts w:ascii="Arial Narrow" w:hAnsi="Arial Narrow" w:cs="Lucida Sans Unicode"/>
                <w:szCs w:val="24"/>
              </w:rPr>
              <w:t>:</w:t>
            </w:r>
          </w:p>
          <w:p w:rsidR="00EC70C4" w:rsidRDefault="00EC70C4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</w:p>
          <w:p w:rsidR="00C370E8" w:rsidRPr="000C185A" w:rsidRDefault="00C370E8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664DD" w:rsidRPr="000C185A" w:rsidRDefault="000664DD" w:rsidP="000B528B">
            <w:pPr>
              <w:rPr>
                <w:rFonts w:ascii="Arial Narrow" w:hAnsi="Arial Narrow" w:cs="Lucida Sans Unicode"/>
                <w:szCs w:val="24"/>
              </w:rPr>
            </w:pPr>
          </w:p>
        </w:tc>
      </w:tr>
      <w:tr w:rsidR="000B528B" w:rsidRPr="000C185A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vAlign w:val="center"/>
          </w:tcPr>
          <w:p w:rsidR="000B528B" w:rsidRPr="002502B9" w:rsidRDefault="000B528B" w:rsidP="000B528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Попов Владимир Васильевич</w:t>
            </w:r>
          </w:p>
        </w:tc>
        <w:tc>
          <w:tcPr>
            <w:tcW w:w="3123" w:type="dxa"/>
            <w:gridSpan w:val="2"/>
            <w:vAlign w:val="center"/>
          </w:tcPr>
          <w:p w:rsidR="000B528B" w:rsidRPr="006E4388" w:rsidRDefault="000B528B" w:rsidP="000B528B">
            <w:pPr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ОАО «Светлана»</w:t>
            </w:r>
          </w:p>
        </w:tc>
        <w:tc>
          <w:tcPr>
            <w:tcW w:w="3166" w:type="dxa"/>
            <w:vAlign w:val="center"/>
          </w:tcPr>
          <w:p w:rsidR="000B528B" w:rsidRPr="009A2CD0" w:rsidRDefault="000B528B" w:rsidP="000B528B">
            <w:pPr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Генеральный директор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D6126C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Ивановский Леонид Витальевич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0B528B" w:rsidRDefault="00473E88" w:rsidP="00B2462F">
            <w:pPr>
              <w:spacing w:line="360" w:lineRule="auto"/>
              <w:contextualSpacing/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«Балт-Аудит-Эксперт»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Директор по консалтингу</w:t>
            </w:r>
          </w:p>
        </w:tc>
      </w:tr>
      <w:tr w:rsidR="000B528B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Pr="00D6126C" w:rsidRDefault="000B528B" w:rsidP="000B528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Однолетков Сергей Викторович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Pr="00473E88" w:rsidRDefault="000B528B" w:rsidP="000B528B">
            <w:pPr>
              <w:tabs>
                <w:tab w:val="left" w:pos="1965"/>
              </w:tabs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ЗАО «ВМБ-Траст»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528B" w:rsidRPr="000C185A" w:rsidRDefault="000B528B" w:rsidP="000B528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Руководитель департамента развития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0B528B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lastRenderedPageBreak/>
              <w:t>Драндин Дмитрий Леонидович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0B528B" w:rsidP="00B2462F">
            <w:pPr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Межрегиональная Санкт-Петербурга и Ленинградской области общественная организация Вольного экономического общества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C370E8" w:rsidP="00B2462F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0B528B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Default="000B528B" w:rsidP="000B528B">
            <w:pPr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 xml:space="preserve">Волков Антон Игоревич 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Default="000B528B" w:rsidP="00B2462F">
            <w:pPr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ХК "ФАСТКОМ"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528B" w:rsidRPr="000B528B" w:rsidRDefault="000B528B" w:rsidP="00B2462F">
            <w:pPr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Генеральный директор</w:t>
            </w:r>
          </w:p>
        </w:tc>
      </w:tr>
      <w:tr w:rsidR="000B528B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Default="000B528B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Каравашкин Сергей Игоревич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Default="000B528B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НК «Содействия территориальной зоне «Обухово»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528B" w:rsidRPr="000B528B" w:rsidRDefault="000B528B" w:rsidP="00B2462F">
            <w:pPr>
              <w:rPr>
                <w:rFonts w:ascii="Arial Narrow" w:hAnsi="Arial Narrow" w:cs="Arial"/>
                <w:szCs w:val="24"/>
              </w:rPr>
            </w:pPr>
            <w:r w:rsidRPr="000B528B">
              <w:rPr>
                <w:rFonts w:ascii="Arial Narrow" w:hAnsi="Arial Narrow" w:cs="Arial"/>
                <w:szCs w:val="24"/>
              </w:rPr>
              <w:t>Исполнительный директор</w:t>
            </w:r>
          </w:p>
        </w:tc>
      </w:tr>
      <w:tr w:rsidR="000B528B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Default="000B528B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Цветков Владимир Иосифович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28B" w:rsidRDefault="00DA1F29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Ассоциация промышленных предприятий,</w:t>
            </w:r>
          </w:p>
          <w:p w:rsidR="00DA1F29" w:rsidRDefault="00DA1F29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ОАО «НПП «Буревестник»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528B" w:rsidRDefault="000B528B" w:rsidP="00B2462F">
            <w:pPr>
              <w:rPr>
                <w:rFonts w:ascii="Arial Narrow" w:hAnsi="Arial Narrow"/>
                <w:szCs w:val="22"/>
              </w:rPr>
            </w:pPr>
          </w:p>
          <w:p w:rsidR="00DA1F29" w:rsidRPr="00C8103C" w:rsidRDefault="00DA1F29" w:rsidP="00B2462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Генеральный директор</w:t>
            </w:r>
          </w:p>
        </w:tc>
      </w:tr>
    </w:tbl>
    <w:p w:rsidR="000B528B" w:rsidRDefault="000B528B" w:rsidP="000664DD">
      <w:pPr>
        <w:numPr>
          <w:ilvl w:val="12"/>
          <w:numId w:val="0"/>
        </w:numPr>
        <w:spacing w:before="240"/>
        <w:rPr>
          <w:rFonts w:ascii="Arial Narrow" w:hAnsi="Arial Narrow" w:cs="Lucida Sans Unicode"/>
          <w:caps/>
          <w:w w:val="150"/>
          <w:szCs w:val="24"/>
        </w:rPr>
      </w:pPr>
    </w:p>
    <w:p w:rsidR="000664DD" w:rsidRPr="000664DD" w:rsidRDefault="000664DD" w:rsidP="000664DD">
      <w:pPr>
        <w:numPr>
          <w:ilvl w:val="12"/>
          <w:numId w:val="0"/>
        </w:numPr>
        <w:spacing w:before="240"/>
        <w:jc w:val="both"/>
        <w:rPr>
          <w:rFonts w:ascii="Arial Narrow" w:hAnsi="Arial Narrow" w:cs="Lucida Sans Unicode"/>
          <w:b/>
          <w:w w:val="150"/>
          <w:szCs w:val="24"/>
        </w:rPr>
      </w:pPr>
      <w:r w:rsidRPr="000B528B">
        <w:rPr>
          <w:rFonts w:ascii="Arial Narrow" w:hAnsi="Arial Narrow" w:cs="Lucida Sans Unicode"/>
          <w:b/>
          <w:caps/>
          <w:w w:val="150"/>
          <w:szCs w:val="24"/>
        </w:rPr>
        <w:t xml:space="preserve">                                      </w:t>
      </w:r>
      <w:r w:rsidRPr="000664DD">
        <w:rPr>
          <w:rFonts w:ascii="Arial Narrow" w:hAnsi="Arial Narrow" w:cs="Lucida Sans Unicode"/>
          <w:b/>
          <w:caps/>
          <w:w w:val="150"/>
          <w:szCs w:val="24"/>
        </w:rPr>
        <w:t>повестка дня:</w:t>
      </w:r>
      <w:r w:rsidRPr="000664DD">
        <w:rPr>
          <w:rFonts w:ascii="Arial Narrow" w:hAnsi="Arial Narrow" w:cs="Lucida Sans Unicode"/>
          <w:b/>
          <w:w w:val="150"/>
          <w:szCs w:val="24"/>
        </w:rPr>
        <w:t xml:space="preserve"> </w:t>
      </w:r>
      <w:r w:rsidRPr="000664DD">
        <w:rPr>
          <w:rFonts w:ascii="Arial Narrow" w:hAnsi="Arial Narrow" w:cs="Lucida Sans Unicode"/>
          <w:b/>
          <w:w w:val="150"/>
          <w:szCs w:val="24"/>
        </w:rPr>
        <w:tab/>
      </w:r>
    </w:p>
    <w:tbl>
      <w:tblPr>
        <w:tblW w:w="4948" w:type="pct"/>
        <w:tblInd w:w="-106" w:type="dxa"/>
        <w:tblLook w:val="0000"/>
      </w:tblPr>
      <w:tblGrid>
        <w:gridCol w:w="9471"/>
      </w:tblGrid>
      <w:tr w:rsidR="00DA1F29" w:rsidRPr="000664DD" w:rsidTr="00DA1F29">
        <w:trPr>
          <w:trHeight w:val="3734"/>
        </w:trPr>
        <w:tc>
          <w:tcPr>
            <w:tcW w:w="5000" w:type="pct"/>
          </w:tcPr>
          <w:p w:rsidR="00DA1F29" w:rsidRPr="00DA1F29" w:rsidRDefault="00DA1F29" w:rsidP="00DA1F29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Обсуждение взаимодействия с городскими органами власти по вопросам заявок членов СПП в Комиссию по внесению изменений в Генеральный план Санкт-Петербурга.</w:t>
            </w:r>
          </w:p>
          <w:p w:rsidR="00DA1F29" w:rsidRPr="00DA1F29" w:rsidRDefault="00DA1F29" w:rsidP="00DA1F29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DA1F29">
              <w:rPr>
                <w:rFonts w:ascii="Arial Narrow" w:hAnsi="Arial Narrow" w:cs="Arial"/>
                <w:szCs w:val="24"/>
              </w:rPr>
              <w:t>Градостроительная политика развития промышленных зон:</w:t>
            </w:r>
          </w:p>
          <w:p w:rsidR="00DA1F29" w:rsidRPr="00DA1F29" w:rsidRDefault="00DA1F29" w:rsidP="00DA1F29">
            <w:pPr>
              <w:numPr>
                <w:ilvl w:val="1"/>
                <w:numId w:val="10"/>
              </w:numPr>
              <w:jc w:val="both"/>
              <w:rPr>
                <w:rFonts w:ascii="Arial Narrow" w:eastAsiaTheme="minorHAnsi" w:hAnsi="Arial Narrow"/>
              </w:rPr>
            </w:pPr>
            <w:r w:rsidRPr="00DA1F29">
              <w:rPr>
                <w:rFonts w:ascii="Arial Narrow" w:hAnsi="Arial Narrow"/>
              </w:rPr>
              <w:t>Обсуждение предложения об изменениях в ПЗЗ в части устранения деления территориальной зоны для размещения промышленных предприятий на подзоны (ТП1-ТП9). По данному вопросу предполагается принять Обращение для обсуждения в рамках Промышленного Совета при Губернаторе Санкт-Петербурга.</w:t>
            </w:r>
          </w:p>
          <w:p w:rsidR="00DA1F29" w:rsidRPr="00DA1F29" w:rsidRDefault="00DA1F29" w:rsidP="00DA1F29">
            <w:pPr>
              <w:numPr>
                <w:ilvl w:val="1"/>
                <w:numId w:val="10"/>
              </w:numPr>
              <w:jc w:val="both"/>
              <w:rPr>
                <w:rFonts w:ascii="Arial Narrow" w:hAnsi="Arial Narrow"/>
              </w:rPr>
            </w:pPr>
            <w:r w:rsidRPr="00DA1F29">
              <w:rPr>
                <w:rFonts w:ascii="Arial Narrow" w:hAnsi="Arial Narrow"/>
              </w:rPr>
              <w:t>Обсуждение предложения о повышении эффективности функционирования промышленных зон и предприятий, входящих в промышленные зоны путем создания соответствующих центров управления. Основой должны послужить соответствующие изменения законодательной базы, регламентирующие деятельность объединений собственников промышленных предприятий с возможностью использования части местных налоговых отчислений на развитие промышленных зон. По данному вопросу также предполагается принять Обращение для обсуждения в рамках Промышленного Совета при Губернаторе Санкт-Петербурга</w:t>
            </w:r>
          </w:p>
          <w:p w:rsidR="00DA1F29" w:rsidRPr="00DC459C" w:rsidRDefault="00DA1F29" w:rsidP="00DA1F29">
            <w:pPr>
              <w:ind w:left="720"/>
              <w:jc w:val="both"/>
            </w:pPr>
          </w:p>
        </w:tc>
      </w:tr>
    </w:tbl>
    <w:p w:rsidR="00A44F39" w:rsidRPr="007C03C1" w:rsidRDefault="00A44F39"/>
    <w:p w:rsidR="000664DD" w:rsidRPr="007C03C1" w:rsidRDefault="000664DD" w:rsidP="000664DD">
      <w:pPr>
        <w:jc w:val="both"/>
        <w:rPr>
          <w:rFonts w:ascii="Arial Narrow" w:hAnsi="Arial Narrow" w:cs="Lucida Sans Unicode"/>
          <w:b/>
          <w:caps/>
          <w:w w:val="150"/>
          <w:szCs w:val="24"/>
          <w:lang w:val="en-US"/>
        </w:rPr>
      </w:pPr>
      <w:r w:rsidRPr="007C03C1">
        <w:rPr>
          <w:rFonts w:ascii="Arial Narrow" w:hAnsi="Arial Narrow" w:cs="Lucida Sans Unicode"/>
          <w:b/>
          <w:caps/>
          <w:w w:val="150"/>
          <w:szCs w:val="24"/>
        </w:rPr>
        <w:t xml:space="preserve">                                        Выступили:</w:t>
      </w:r>
    </w:p>
    <w:p w:rsidR="006C23B5" w:rsidRPr="0077340B" w:rsidRDefault="006C23B5" w:rsidP="000664DD">
      <w:pPr>
        <w:jc w:val="both"/>
        <w:rPr>
          <w:rFonts w:ascii="Arial Narrow" w:hAnsi="Arial Narrow" w:cs="Lucida Sans Unicode"/>
          <w:b/>
          <w:caps/>
          <w:w w:val="150"/>
          <w:szCs w:val="24"/>
        </w:rPr>
      </w:pPr>
    </w:p>
    <w:p w:rsidR="0077340B" w:rsidRDefault="0077340B" w:rsidP="0077340B">
      <w:pPr>
        <w:pStyle w:val="a8"/>
        <w:ind w:left="0"/>
        <w:jc w:val="both"/>
        <w:rPr>
          <w:rFonts w:ascii="Arial Narrow" w:hAnsi="Arial Narrow"/>
          <w:b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  <w:lang w:val="ru-RU"/>
        </w:rPr>
        <w:tab/>
        <w:t>По первому вопросу:</w:t>
      </w:r>
    </w:p>
    <w:p w:rsidR="00EC70C4" w:rsidRDefault="00EC70C4" w:rsidP="0077340B">
      <w:pPr>
        <w:pStyle w:val="a8"/>
        <w:ind w:left="0"/>
        <w:jc w:val="both"/>
        <w:rPr>
          <w:rFonts w:ascii="Arial Narrow" w:hAnsi="Arial Narrow"/>
          <w:b/>
          <w:sz w:val="24"/>
          <w:szCs w:val="24"/>
          <w:lang w:val="ru-RU"/>
        </w:rPr>
      </w:pPr>
    </w:p>
    <w:p w:rsidR="00D24A37" w:rsidRDefault="00D24A37" w:rsidP="006C23B5">
      <w:pPr>
        <w:pStyle w:val="a8"/>
        <w:numPr>
          <w:ilvl w:val="0"/>
          <w:numId w:val="4"/>
        </w:numPr>
        <w:ind w:left="0" w:firstLine="0"/>
        <w:jc w:val="both"/>
        <w:rPr>
          <w:rFonts w:ascii="Arial Narrow" w:hAnsi="Arial Narrow"/>
          <w:b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  <w:lang w:val="ru-RU"/>
        </w:rPr>
        <w:t>Масалов В.П.</w:t>
      </w:r>
    </w:p>
    <w:p w:rsidR="00D24A37" w:rsidRPr="009D7F58" w:rsidRDefault="00D24A37" w:rsidP="00D24A37">
      <w:pPr>
        <w:jc w:val="both"/>
        <w:rPr>
          <w:rFonts w:ascii="Arial Narrow" w:hAnsi="Arial Narrow"/>
          <w:szCs w:val="24"/>
        </w:rPr>
      </w:pPr>
      <w:r w:rsidRPr="009D7F58">
        <w:rPr>
          <w:rFonts w:ascii="Arial Narrow" w:hAnsi="Arial Narrow"/>
          <w:szCs w:val="24"/>
        </w:rPr>
        <w:t>Комиссией</w:t>
      </w:r>
      <w:r w:rsidR="009A3F8A" w:rsidRPr="009D7F58">
        <w:rPr>
          <w:rFonts w:ascii="Arial Narrow" w:hAnsi="Arial Narrow"/>
          <w:szCs w:val="24"/>
        </w:rPr>
        <w:t xml:space="preserve"> </w:t>
      </w:r>
      <w:r w:rsidRPr="00D24A37">
        <w:rPr>
          <w:rFonts w:ascii="Arial Narrow" w:hAnsi="Arial Narrow"/>
          <w:szCs w:val="24"/>
        </w:rPr>
        <w:t xml:space="preserve">по внесению изменений в Генеральный план Санкт-Петербурга </w:t>
      </w:r>
      <w:r>
        <w:rPr>
          <w:rFonts w:ascii="Arial Narrow" w:hAnsi="Arial Narrow"/>
          <w:szCs w:val="24"/>
        </w:rPr>
        <w:t>должна учитывать особенности развития прилегающих территорий Ленинградской области.</w:t>
      </w:r>
      <w:r w:rsidR="002F1DC2">
        <w:rPr>
          <w:rFonts w:ascii="Arial Narrow" w:hAnsi="Arial Narrow"/>
          <w:szCs w:val="24"/>
        </w:rPr>
        <w:t xml:space="preserve"> </w:t>
      </w:r>
      <w:r w:rsidR="002F1DC2" w:rsidRPr="009D7F58">
        <w:rPr>
          <w:rFonts w:ascii="Arial Narrow" w:hAnsi="Arial Narrow"/>
          <w:szCs w:val="24"/>
        </w:rPr>
        <w:t>Это не функции комиссии. Генеральный план разрабатывает НИИ генплана. Руководит процессом КГА. Предложение в постановляющую часть: предложить КГА рассмотреть возможность и целесообразность разработки в составе генплана Петербурга генеральных планов прилегающих к Петербургу районов Ленинградской области.</w:t>
      </w:r>
      <w:r w:rsidR="009A3F8A" w:rsidRPr="009D7F58">
        <w:rPr>
          <w:rFonts w:ascii="Arial Narrow" w:hAnsi="Arial Narrow"/>
          <w:szCs w:val="24"/>
        </w:rPr>
        <w:t xml:space="preserve"> Пояснение: для этого необходимо обращаться в Правительство Ленинградской области и вообще вопрос не простой. Но нужный.</w:t>
      </w:r>
    </w:p>
    <w:p w:rsidR="00D24A37" w:rsidRDefault="00D24A37" w:rsidP="00D24A3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Основным критерием согласования заявок </w:t>
      </w:r>
      <w:r w:rsidR="0077340B">
        <w:rPr>
          <w:rFonts w:ascii="Arial Narrow" w:hAnsi="Arial Narrow"/>
          <w:szCs w:val="24"/>
        </w:rPr>
        <w:t xml:space="preserve">промышленных предприятий </w:t>
      </w:r>
      <w:r>
        <w:rPr>
          <w:rFonts w:ascii="Arial Narrow" w:hAnsi="Arial Narrow"/>
          <w:szCs w:val="24"/>
        </w:rPr>
        <w:t xml:space="preserve">на внесение изменений в </w:t>
      </w:r>
      <w:r w:rsidRPr="00D24A37">
        <w:rPr>
          <w:rFonts w:ascii="Arial Narrow" w:hAnsi="Arial Narrow"/>
          <w:szCs w:val="24"/>
        </w:rPr>
        <w:t>Генеральный план Санкт-Петербурга</w:t>
      </w:r>
      <w:r w:rsidR="0077340B">
        <w:rPr>
          <w:rFonts w:ascii="Arial Narrow" w:hAnsi="Arial Narrow"/>
          <w:szCs w:val="24"/>
        </w:rPr>
        <w:t xml:space="preserve"> должна являться поддержка таких </w:t>
      </w:r>
      <w:r w:rsidR="009A3F8A" w:rsidRPr="009D7F58">
        <w:rPr>
          <w:rFonts w:ascii="Arial Narrow" w:hAnsi="Arial Narrow"/>
          <w:szCs w:val="24"/>
        </w:rPr>
        <w:t xml:space="preserve">(каких ?) </w:t>
      </w:r>
      <w:r w:rsidR="0077340B">
        <w:rPr>
          <w:rFonts w:ascii="Arial Narrow" w:hAnsi="Arial Narrow"/>
          <w:szCs w:val="24"/>
        </w:rPr>
        <w:t>предприятий в части развития производства. Поэтому для принятия объективного решения по представленным заявкам необходимо приглашать представителей предприятия-заявителя с разъяснениями о взаимосвязи запрашиваемых изменений и развитием производства.</w:t>
      </w:r>
    </w:p>
    <w:p w:rsidR="00520A4F" w:rsidRPr="009D7F58" w:rsidRDefault="009A3F8A" w:rsidP="00D24A37">
      <w:pPr>
        <w:jc w:val="both"/>
        <w:rPr>
          <w:rFonts w:ascii="Arial Narrow" w:hAnsi="Arial Narrow"/>
          <w:szCs w:val="24"/>
        </w:rPr>
      </w:pPr>
      <w:r w:rsidRPr="009D7F58">
        <w:rPr>
          <w:rFonts w:ascii="Arial Narrow" w:hAnsi="Arial Narrow"/>
          <w:szCs w:val="24"/>
        </w:rPr>
        <w:t>Предложение по выступлению Масалова В.П. по первому вопросу:</w:t>
      </w:r>
      <w:r w:rsidR="00520A4F" w:rsidRPr="009D7F58">
        <w:rPr>
          <w:rFonts w:ascii="Arial Narrow" w:hAnsi="Arial Narrow"/>
          <w:szCs w:val="24"/>
        </w:rPr>
        <w:t xml:space="preserve"> отмечен достаточно высокий организационный уровень в работе Комиссии по уточнению генерального плана, что создает </w:t>
      </w:r>
      <w:r w:rsidR="00520A4F" w:rsidRPr="009D7F58">
        <w:rPr>
          <w:rFonts w:ascii="Arial Narrow" w:hAnsi="Arial Narrow"/>
          <w:szCs w:val="24"/>
        </w:rPr>
        <w:lastRenderedPageBreak/>
        <w:t>предпосылки для принятия обоснованных решений в вопросах градостроительного зонирования территорий. Вместе с тем в процессе  работы комиссии выявился ряд проблем, в их числе:</w:t>
      </w:r>
    </w:p>
    <w:p w:rsidR="009A3F8A" w:rsidRPr="009D7F58" w:rsidRDefault="00520A4F" w:rsidP="00520A4F">
      <w:pPr>
        <w:pStyle w:val="a8"/>
        <w:numPr>
          <w:ilvl w:val="0"/>
          <w:numId w:val="11"/>
        </w:numPr>
        <w:jc w:val="both"/>
        <w:rPr>
          <w:rFonts w:ascii="Arial Narrow" w:eastAsia="Times New Roman" w:hAnsi="Arial Narrow"/>
          <w:sz w:val="24"/>
          <w:szCs w:val="24"/>
          <w:lang w:val="ru-RU"/>
        </w:rPr>
      </w:pPr>
      <w:r w:rsidRPr="009D7F58">
        <w:rPr>
          <w:rFonts w:ascii="Arial Narrow" w:eastAsia="Times New Roman" w:hAnsi="Arial Narrow"/>
          <w:sz w:val="24"/>
          <w:szCs w:val="24"/>
          <w:lang w:val="ru-RU"/>
        </w:rPr>
        <w:t>отсутствие взаимоувязки между градостроительным развитием Петербурга и тесно связанных с ним градостроительным развитием прилегающих к городу районов Ленинградской области.</w:t>
      </w:r>
    </w:p>
    <w:p w:rsidR="00520A4F" w:rsidRPr="009D7F58" w:rsidRDefault="00520A4F" w:rsidP="00520A4F">
      <w:pPr>
        <w:pStyle w:val="a8"/>
        <w:numPr>
          <w:ilvl w:val="0"/>
          <w:numId w:val="11"/>
        </w:numPr>
        <w:jc w:val="both"/>
        <w:rPr>
          <w:rFonts w:ascii="Arial Narrow" w:eastAsia="Times New Roman" w:hAnsi="Arial Narrow"/>
          <w:sz w:val="24"/>
          <w:szCs w:val="24"/>
          <w:lang w:val="ru-RU"/>
        </w:rPr>
      </w:pPr>
      <w:r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отсутствие учета при определении градостроительного зонирования территорий </w:t>
      </w:r>
      <w:r w:rsidR="00A54D8B" w:rsidRPr="009D7F58">
        <w:rPr>
          <w:rFonts w:ascii="Arial Narrow" w:eastAsia="Times New Roman" w:hAnsi="Arial Narrow"/>
          <w:sz w:val="24"/>
          <w:szCs w:val="24"/>
          <w:lang w:val="ru-RU"/>
        </w:rPr>
        <w:t>мнений ген</w:t>
      </w:r>
      <w:r w:rsidR="000C0081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еральных директоров предприятий. Только они </w:t>
      </w:r>
      <w:r w:rsidR="00A54D8B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 могли бы выявить необходимость изменения территориального зонирования исходя из критериев разработки и производства новых продуктов производства с учетом полного технологического цикла – научных разработок, проектных разработок, технологических решений и  вытекающих из них инвестиционных проектов с последующими требованиями к изменению градостроительного зонирования. </w:t>
      </w:r>
      <w:r w:rsidR="000C0081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Именно они должны докладывать о необходимости выполнения указов Президента РФ, постановлений Правительства РФ, </w:t>
      </w:r>
      <w:r w:rsidR="00FB2ACC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ФЦП включая оборонные. </w:t>
      </w:r>
      <w:r w:rsidR="000C0081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Исходя из этого предложение в постановляющую часть: внести на рассмотрение Комиссии предложение по приглашению на заседание комиссии генеральных директоров предприятий для рассмотрения особо важных проектов развития. Перечень приглашенных </w:t>
      </w:r>
      <w:r w:rsidR="00FB2ACC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директоров </w:t>
      </w:r>
      <w:r w:rsidR="000C0081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должен формироваться представителем от СПП СПб. </w:t>
      </w:r>
    </w:p>
    <w:p w:rsidR="00D24A37" w:rsidRPr="009D7F58" w:rsidRDefault="00D24A37" w:rsidP="00D24A37">
      <w:pPr>
        <w:jc w:val="both"/>
        <w:rPr>
          <w:rFonts w:ascii="Arial Narrow" w:hAnsi="Arial Narrow"/>
          <w:szCs w:val="24"/>
        </w:rPr>
      </w:pPr>
    </w:p>
    <w:p w:rsidR="006C23B5" w:rsidRPr="009D7F58" w:rsidRDefault="00DA1F29" w:rsidP="006C23B5">
      <w:pPr>
        <w:pStyle w:val="a8"/>
        <w:numPr>
          <w:ilvl w:val="0"/>
          <w:numId w:val="4"/>
        </w:numPr>
        <w:ind w:left="0" w:firstLine="0"/>
        <w:jc w:val="both"/>
        <w:rPr>
          <w:rFonts w:ascii="Arial Narrow" w:eastAsia="Times New Roman" w:hAnsi="Arial Narrow"/>
          <w:sz w:val="24"/>
          <w:szCs w:val="24"/>
          <w:lang w:val="ru-RU"/>
        </w:rPr>
      </w:pPr>
      <w:r w:rsidRPr="009D7F58">
        <w:rPr>
          <w:rFonts w:ascii="Arial Narrow" w:eastAsia="Times New Roman" w:hAnsi="Arial Narrow"/>
          <w:sz w:val="24"/>
          <w:szCs w:val="24"/>
          <w:lang w:val="ru-RU"/>
        </w:rPr>
        <w:t>Цветков В.И</w:t>
      </w:r>
      <w:r w:rsidR="006C23B5" w:rsidRPr="009D7F58">
        <w:rPr>
          <w:rFonts w:ascii="Arial Narrow" w:eastAsia="Times New Roman" w:hAnsi="Arial Narrow"/>
          <w:sz w:val="24"/>
          <w:szCs w:val="24"/>
          <w:lang w:val="ru-RU"/>
        </w:rPr>
        <w:t>.</w:t>
      </w:r>
    </w:p>
    <w:p w:rsidR="003D281D" w:rsidRPr="009D7F58" w:rsidRDefault="00D24A37" w:rsidP="006C23B5">
      <w:pPr>
        <w:pStyle w:val="a8"/>
        <w:ind w:left="0"/>
        <w:jc w:val="both"/>
        <w:rPr>
          <w:rFonts w:ascii="Arial Narrow" w:eastAsia="Times New Roman" w:hAnsi="Arial Narrow"/>
          <w:sz w:val="24"/>
          <w:szCs w:val="24"/>
          <w:lang w:val="ru-RU"/>
        </w:rPr>
      </w:pPr>
      <w:r w:rsidRPr="009D7F58">
        <w:rPr>
          <w:rFonts w:ascii="Arial Narrow" w:eastAsia="Times New Roman" w:hAnsi="Arial Narrow"/>
          <w:sz w:val="24"/>
          <w:szCs w:val="24"/>
          <w:lang w:val="ru-RU"/>
        </w:rPr>
        <w:t>Комиссией по внесению изменений в Генеральный план Санкт-Петербурга было отказано в заявке ОАО «НПП «Буревестни</w:t>
      </w:r>
      <w:r w:rsidR="00FB2ACC" w:rsidRPr="009D7F58">
        <w:rPr>
          <w:rFonts w:ascii="Arial Narrow" w:eastAsia="Times New Roman" w:hAnsi="Arial Narrow"/>
          <w:sz w:val="24"/>
          <w:szCs w:val="24"/>
          <w:lang w:val="ru-RU"/>
        </w:rPr>
        <w:t>к» во внесении изменений в ген.п</w:t>
      </w:r>
      <w:r w:rsidRPr="009D7F58">
        <w:rPr>
          <w:rFonts w:ascii="Arial Narrow" w:eastAsia="Times New Roman" w:hAnsi="Arial Narrow"/>
          <w:sz w:val="24"/>
          <w:szCs w:val="24"/>
          <w:lang w:val="ru-RU"/>
        </w:rPr>
        <w:t>лан в части изменения зонирования земельного участка размещения предприятия с ТД2-1 на 3ЖД</w:t>
      </w:r>
      <w:r w:rsidR="003D281D" w:rsidRPr="009D7F58">
        <w:rPr>
          <w:rFonts w:ascii="Arial Narrow" w:eastAsia="Times New Roman" w:hAnsi="Arial Narrow"/>
          <w:sz w:val="24"/>
          <w:szCs w:val="24"/>
          <w:lang w:val="ru-RU"/>
        </w:rPr>
        <w:t>.</w:t>
      </w:r>
      <w:r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 При этом, такое изменение является частью реализации инвестиционного проекта по создания современного инновационного предприятия в особой экономической зоне «Новоорловская».</w:t>
      </w:r>
    </w:p>
    <w:p w:rsidR="006C23B5" w:rsidRPr="009D7F58" w:rsidRDefault="006C23B5" w:rsidP="006C23B5">
      <w:pPr>
        <w:pStyle w:val="a8"/>
        <w:ind w:left="0"/>
        <w:jc w:val="both"/>
        <w:rPr>
          <w:rFonts w:ascii="Arial Narrow" w:eastAsia="Times New Roman" w:hAnsi="Arial Narrow"/>
          <w:sz w:val="24"/>
          <w:szCs w:val="24"/>
          <w:lang w:val="ru-RU"/>
        </w:rPr>
      </w:pPr>
    </w:p>
    <w:p w:rsidR="006C23B5" w:rsidRPr="009D7F58" w:rsidRDefault="00421AAD" w:rsidP="006C23B5">
      <w:pPr>
        <w:pStyle w:val="a8"/>
        <w:numPr>
          <w:ilvl w:val="0"/>
          <w:numId w:val="4"/>
        </w:numPr>
        <w:ind w:left="709" w:hanging="709"/>
        <w:jc w:val="both"/>
        <w:rPr>
          <w:rFonts w:ascii="Arial Narrow" w:eastAsia="Times New Roman" w:hAnsi="Arial Narrow"/>
          <w:sz w:val="24"/>
          <w:szCs w:val="24"/>
          <w:lang w:val="ru-RU"/>
        </w:rPr>
      </w:pPr>
      <w:r w:rsidRPr="009D7F58">
        <w:rPr>
          <w:rFonts w:ascii="Arial Narrow" w:eastAsia="Times New Roman" w:hAnsi="Arial Narrow"/>
          <w:sz w:val="24"/>
          <w:szCs w:val="24"/>
          <w:lang w:val="ru-RU"/>
        </w:rPr>
        <w:t>Ковалев</w:t>
      </w:r>
      <w:r w:rsidR="003D281D" w:rsidRPr="009D7F58">
        <w:rPr>
          <w:rFonts w:ascii="Arial Narrow" w:eastAsia="Times New Roman" w:hAnsi="Arial Narrow"/>
          <w:sz w:val="24"/>
          <w:szCs w:val="24"/>
          <w:lang w:val="ru-RU"/>
        </w:rPr>
        <w:t xml:space="preserve"> </w:t>
      </w:r>
      <w:r w:rsidRPr="009D7F58">
        <w:rPr>
          <w:rFonts w:ascii="Arial Narrow" w:eastAsia="Times New Roman" w:hAnsi="Arial Narrow"/>
          <w:sz w:val="24"/>
          <w:szCs w:val="24"/>
          <w:lang w:val="ru-RU"/>
        </w:rPr>
        <w:t>А</w:t>
      </w:r>
      <w:r w:rsidR="003D281D" w:rsidRPr="009D7F58">
        <w:rPr>
          <w:rFonts w:ascii="Arial Narrow" w:eastAsia="Times New Roman" w:hAnsi="Arial Narrow"/>
          <w:sz w:val="24"/>
          <w:szCs w:val="24"/>
          <w:lang w:val="ru-RU"/>
        </w:rPr>
        <w:t>.</w:t>
      </w:r>
      <w:r w:rsidRPr="009D7F58">
        <w:rPr>
          <w:rFonts w:ascii="Arial Narrow" w:eastAsia="Times New Roman" w:hAnsi="Arial Narrow"/>
          <w:sz w:val="24"/>
          <w:szCs w:val="24"/>
          <w:lang w:val="ru-RU"/>
        </w:rPr>
        <w:t>А</w:t>
      </w:r>
      <w:r w:rsidR="003D281D" w:rsidRPr="009D7F58">
        <w:rPr>
          <w:rFonts w:ascii="Arial Narrow" w:eastAsia="Times New Roman" w:hAnsi="Arial Narrow"/>
          <w:sz w:val="24"/>
          <w:szCs w:val="24"/>
          <w:lang w:val="ru-RU"/>
        </w:rPr>
        <w:t>.</w:t>
      </w:r>
    </w:p>
    <w:p w:rsidR="003D281D" w:rsidRPr="007C03C1" w:rsidRDefault="00421AAD" w:rsidP="00B41398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Предлагаю все замечания по работе Комиссии </w:t>
      </w:r>
      <w:r w:rsidRPr="00D24A37">
        <w:rPr>
          <w:rFonts w:ascii="Arial Narrow" w:hAnsi="Arial Narrow"/>
          <w:szCs w:val="24"/>
        </w:rPr>
        <w:t>по внесению изменений в Генеральный план Санкт-Петербурга</w:t>
      </w:r>
      <w:r>
        <w:rPr>
          <w:rFonts w:ascii="Arial Narrow" w:hAnsi="Arial Narrow"/>
          <w:szCs w:val="24"/>
        </w:rPr>
        <w:t xml:space="preserve"> направлять на имя председателя Комиссии</w:t>
      </w:r>
      <w:r w:rsidR="007C03C1" w:rsidRPr="007C03C1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При этом, в рамках </w:t>
      </w:r>
      <w:r w:rsidRPr="009D7F58">
        <w:rPr>
          <w:rFonts w:ascii="Arial Narrow" w:hAnsi="Arial Narrow"/>
          <w:szCs w:val="24"/>
        </w:rPr>
        <w:t>Комиссии Законодательного собрания СПб по городскому хозяйству, градостроительству и земельным вопросам</w:t>
      </w:r>
      <w:r w:rsidR="00FC116C" w:rsidRPr="009D7F58">
        <w:rPr>
          <w:rFonts w:ascii="Arial Narrow" w:hAnsi="Arial Narrow"/>
          <w:szCs w:val="24"/>
        </w:rPr>
        <w:t xml:space="preserve"> мы готовы рассматривать заявки отдельных предприятий для формирования позиции по внесению изменений в Ген.План. Кроме того, необходимо получать положительную резолюцию</w:t>
      </w:r>
      <w:r w:rsidR="00FB2ACC" w:rsidRPr="009D7F58">
        <w:rPr>
          <w:rFonts w:ascii="Arial Narrow" w:hAnsi="Arial Narrow"/>
          <w:szCs w:val="24"/>
        </w:rPr>
        <w:t xml:space="preserve"> (?)</w:t>
      </w:r>
      <w:r w:rsidR="00FC116C" w:rsidRPr="009D7F58">
        <w:rPr>
          <w:rFonts w:ascii="Arial Narrow" w:hAnsi="Arial Narrow"/>
          <w:szCs w:val="24"/>
        </w:rPr>
        <w:t xml:space="preserve"> на такое изменение от профильного Комитета по промышленной политике и инновациям правительства СПб.</w:t>
      </w:r>
      <w:r w:rsidR="000C0081" w:rsidRPr="009D7F58">
        <w:rPr>
          <w:rFonts w:ascii="Arial Narrow" w:hAnsi="Arial Narrow"/>
          <w:szCs w:val="24"/>
        </w:rPr>
        <w:t xml:space="preserve"> Ковалев предлагал срочно ввести в состав комиссии представителя от КППиИ! Это важно. </w:t>
      </w:r>
    </w:p>
    <w:p w:rsidR="006C23B5" w:rsidRPr="007C03C1" w:rsidRDefault="006C23B5" w:rsidP="006C23B5">
      <w:pPr>
        <w:pStyle w:val="a8"/>
        <w:ind w:left="1080"/>
        <w:jc w:val="both"/>
        <w:rPr>
          <w:rFonts w:ascii="Arial Narrow" w:hAnsi="Arial Narrow"/>
          <w:sz w:val="24"/>
          <w:szCs w:val="24"/>
          <w:lang w:val="ru-RU"/>
        </w:rPr>
      </w:pPr>
    </w:p>
    <w:p w:rsidR="00AF4C93" w:rsidRPr="007C03C1" w:rsidRDefault="00FC116C" w:rsidP="00B41398">
      <w:pPr>
        <w:pStyle w:val="a8"/>
        <w:numPr>
          <w:ilvl w:val="0"/>
          <w:numId w:val="4"/>
        </w:numPr>
        <w:ind w:hanging="720"/>
        <w:jc w:val="both"/>
        <w:rPr>
          <w:rFonts w:ascii="Arial Narrow" w:hAnsi="Arial Narrow"/>
          <w:b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  <w:lang w:val="ru-RU"/>
        </w:rPr>
        <w:t>Мейксин М.С</w:t>
      </w:r>
      <w:r w:rsidR="007C03C1" w:rsidRPr="007C03C1">
        <w:rPr>
          <w:rFonts w:ascii="Arial Narrow" w:hAnsi="Arial Narrow"/>
          <w:b/>
          <w:sz w:val="24"/>
          <w:szCs w:val="24"/>
          <w:lang w:val="ru-RU"/>
        </w:rPr>
        <w:t>.</w:t>
      </w:r>
    </w:p>
    <w:p w:rsidR="006C23B5" w:rsidRPr="00FC116C" w:rsidRDefault="00FC116C" w:rsidP="002502B9">
      <w:pPr>
        <w:pStyle w:val="a8"/>
        <w:ind w:left="0"/>
        <w:jc w:val="both"/>
        <w:rPr>
          <w:rFonts w:ascii="Arial Narrow" w:eastAsia="Times New Roman" w:hAnsi="Arial Narrow" w:cs="Arial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К сожалению представителей </w:t>
      </w:r>
      <w:r w:rsidRPr="00FC116C">
        <w:rPr>
          <w:rFonts w:ascii="Arial Narrow" w:eastAsia="Times New Roman" w:hAnsi="Arial Narrow" w:cs="Arial"/>
          <w:sz w:val="24"/>
          <w:szCs w:val="24"/>
          <w:lang w:val="ru-RU"/>
        </w:rPr>
        <w:t>нашего Комитета по промышленной политике и инновациям правительства СПб</w:t>
      </w:r>
      <w:r>
        <w:rPr>
          <w:rFonts w:ascii="Arial Narrow" w:eastAsia="Times New Roman" w:hAnsi="Arial Narrow" w:cs="Arial"/>
          <w:sz w:val="24"/>
          <w:szCs w:val="24"/>
          <w:lang w:val="ru-RU"/>
        </w:rPr>
        <w:t xml:space="preserve"> с составе </w:t>
      </w:r>
      <w:r w:rsidRPr="00FC116C">
        <w:rPr>
          <w:rFonts w:ascii="Arial Narrow" w:eastAsia="Times New Roman" w:hAnsi="Arial Narrow" w:cs="Arial"/>
          <w:sz w:val="24"/>
          <w:szCs w:val="24"/>
          <w:lang w:val="ru-RU"/>
        </w:rPr>
        <w:t>Комиссии по внесению изменений в Генеральный план Санкт-Петербурга</w:t>
      </w:r>
      <w:r>
        <w:rPr>
          <w:rFonts w:ascii="Arial Narrow" w:eastAsia="Times New Roman" w:hAnsi="Arial Narrow" w:cs="Arial"/>
          <w:sz w:val="24"/>
          <w:szCs w:val="24"/>
          <w:lang w:val="ru-RU"/>
        </w:rPr>
        <w:t xml:space="preserve"> нет, так как Комитет был сформирован уже после начала работы Комиссии</w:t>
      </w:r>
      <w:r w:rsidR="007C03C1" w:rsidRPr="00FC116C">
        <w:rPr>
          <w:rFonts w:ascii="Arial Narrow" w:eastAsia="Times New Roman" w:hAnsi="Arial Narrow" w:cs="Arial"/>
          <w:sz w:val="24"/>
          <w:szCs w:val="24"/>
          <w:lang w:val="ru-RU"/>
        </w:rPr>
        <w:t>.</w:t>
      </w:r>
      <w:r>
        <w:rPr>
          <w:rFonts w:ascii="Arial Narrow" w:eastAsia="Times New Roman" w:hAnsi="Arial Narrow" w:cs="Arial"/>
          <w:sz w:val="24"/>
          <w:szCs w:val="24"/>
          <w:lang w:val="ru-RU"/>
        </w:rPr>
        <w:t xml:space="preserve"> Тем не менее, мы готовы давать заключения по </w:t>
      </w:r>
      <w:r w:rsidRPr="00FC116C">
        <w:rPr>
          <w:rFonts w:ascii="Arial Narrow" w:eastAsia="Times New Roman" w:hAnsi="Arial Narrow" w:cs="Arial"/>
          <w:sz w:val="24"/>
          <w:szCs w:val="24"/>
          <w:lang w:val="ru-RU"/>
        </w:rPr>
        <w:t>заявк</w:t>
      </w:r>
      <w:r>
        <w:rPr>
          <w:rFonts w:ascii="Arial Narrow" w:eastAsia="Times New Roman" w:hAnsi="Arial Narrow" w:cs="Arial"/>
          <w:sz w:val="24"/>
          <w:szCs w:val="24"/>
          <w:lang w:val="ru-RU"/>
        </w:rPr>
        <w:t>ам</w:t>
      </w:r>
      <w:r w:rsidRPr="00FC116C">
        <w:rPr>
          <w:rFonts w:ascii="Arial Narrow" w:eastAsia="Times New Roman" w:hAnsi="Arial Narrow" w:cs="Arial"/>
          <w:sz w:val="24"/>
          <w:szCs w:val="24"/>
          <w:lang w:val="ru-RU"/>
        </w:rPr>
        <w:t xml:space="preserve"> отдельных предприятий по внесению изменений в Ген.План</w:t>
      </w:r>
      <w:r>
        <w:rPr>
          <w:rFonts w:ascii="Arial Narrow" w:eastAsia="Times New Roman" w:hAnsi="Arial Narrow" w:cs="Arial"/>
          <w:sz w:val="24"/>
          <w:szCs w:val="24"/>
          <w:lang w:val="ru-RU"/>
        </w:rPr>
        <w:t xml:space="preserve">. При этом, в целом, позиция администрации города – минимизировать изменения в генеральный план, связанные с уменьшением количества промышленных предприятий в центральной части города. </w:t>
      </w:r>
      <w:r w:rsidR="00F23456">
        <w:rPr>
          <w:rFonts w:ascii="Arial Narrow" w:eastAsia="Times New Roman" w:hAnsi="Arial Narrow" w:cs="Arial"/>
          <w:sz w:val="24"/>
          <w:szCs w:val="24"/>
          <w:lang w:val="ru-RU"/>
        </w:rPr>
        <w:t xml:space="preserve">Как правило, строительство новых жилых комплексов в центральной части города усиливает диспропорцию обеспеченности жителей социальной инфраструктурой – детскими садами, школами, поликлиниками. По уже построенным жилым объектам обязательства города составляют 2 годовых бюджета. </w:t>
      </w:r>
      <w:r>
        <w:rPr>
          <w:rFonts w:ascii="Arial Narrow" w:eastAsia="Times New Roman" w:hAnsi="Arial Narrow" w:cs="Arial"/>
          <w:sz w:val="24"/>
          <w:szCs w:val="24"/>
          <w:lang w:val="ru-RU"/>
        </w:rPr>
        <w:t>Необходимо искать пути развития в рамках сложившегося градостроительного зонирования.</w:t>
      </w:r>
    </w:p>
    <w:p w:rsidR="00AF4C93" w:rsidRPr="00FC116C" w:rsidRDefault="00AF4C93" w:rsidP="00AF4C93">
      <w:pPr>
        <w:pStyle w:val="a8"/>
        <w:jc w:val="both"/>
        <w:rPr>
          <w:rFonts w:ascii="Arial Narrow" w:eastAsia="Times New Roman" w:hAnsi="Arial Narrow" w:cs="Arial"/>
          <w:sz w:val="24"/>
          <w:szCs w:val="24"/>
          <w:lang w:val="ru-RU"/>
        </w:rPr>
      </w:pPr>
    </w:p>
    <w:p w:rsidR="000242D4" w:rsidRDefault="000242D4" w:rsidP="000242D4">
      <w:pPr>
        <w:pStyle w:val="a8"/>
        <w:jc w:val="both"/>
        <w:rPr>
          <w:rFonts w:ascii="Arial Narrow" w:hAnsi="Arial Narrow"/>
          <w:b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  <w:lang w:val="ru-RU"/>
        </w:rPr>
        <w:t>По второму вопросу:</w:t>
      </w:r>
    </w:p>
    <w:p w:rsidR="00EC70C4" w:rsidRDefault="00EC70C4" w:rsidP="000242D4">
      <w:pPr>
        <w:pStyle w:val="a8"/>
        <w:jc w:val="both"/>
        <w:rPr>
          <w:rFonts w:ascii="Arial Narrow" w:hAnsi="Arial Narrow"/>
          <w:b/>
          <w:sz w:val="24"/>
          <w:szCs w:val="24"/>
          <w:lang w:val="ru-RU"/>
        </w:rPr>
      </w:pPr>
    </w:p>
    <w:p w:rsidR="00806921" w:rsidRPr="007C03C1" w:rsidRDefault="00806921" w:rsidP="00B41398">
      <w:pPr>
        <w:pStyle w:val="a8"/>
        <w:numPr>
          <w:ilvl w:val="0"/>
          <w:numId w:val="4"/>
        </w:numPr>
        <w:ind w:hanging="720"/>
        <w:jc w:val="both"/>
        <w:rPr>
          <w:rFonts w:ascii="Arial Narrow" w:hAnsi="Arial Narrow"/>
          <w:b/>
          <w:sz w:val="24"/>
          <w:szCs w:val="24"/>
          <w:lang w:val="ru-RU"/>
        </w:rPr>
      </w:pPr>
    </w:p>
    <w:p w:rsidR="007C03C1" w:rsidRDefault="000242D4" w:rsidP="0080692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lastRenderedPageBreak/>
        <w:t>П</w:t>
      </w:r>
      <w:r w:rsidRPr="00DA1F29">
        <w:rPr>
          <w:rFonts w:ascii="Arial Narrow" w:hAnsi="Arial Narrow"/>
        </w:rPr>
        <w:t>редложения об изменениях в ПЗЗ в части устранения деления территориальной зоны для размещения промышленных предприятий на подзоны (ТП1-ТП9)</w:t>
      </w:r>
      <w:r>
        <w:rPr>
          <w:rFonts w:ascii="Arial Narrow" w:hAnsi="Arial Narrow"/>
        </w:rPr>
        <w:t xml:space="preserve"> было поддержано всеми участниками заседания</w:t>
      </w:r>
      <w:r w:rsidRPr="00DA1F29">
        <w:rPr>
          <w:rFonts w:ascii="Arial Narrow" w:hAnsi="Arial Narrow"/>
        </w:rPr>
        <w:t xml:space="preserve">. По данному вопросу </w:t>
      </w:r>
      <w:r>
        <w:rPr>
          <w:rFonts w:ascii="Arial Narrow" w:hAnsi="Arial Narrow"/>
        </w:rPr>
        <w:t>доработать мотивировочную часть и принять соответствующее</w:t>
      </w:r>
      <w:r w:rsidRPr="00DA1F29">
        <w:rPr>
          <w:rFonts w:ascii="Arial Narrow" w:hAnsi="Arial Narrow"/>
        </w:rPr>
        <w:t xml:space="preserve"> Обращение для обсуждения в рамках Промышленного Совета при Губернаторе Санкт-Петербурга.</w:t>
      </w:r>
    </w:p>
    <w:p w:rsidR="007C03C1" w:rsidRDefault="000242D4" w:rsidP="0080692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По </w:t>
      </w:r>
      <w:r w:rsidRPr="00DA1F29">
        <w:rPr>
          <w:rFonts w:ascii="Arial Narrow" w:hAnsi="Arial Narrow"/>
        </w:rPr>
        <w:t>предложения о повышении эффективности функционирования промышленных зон и предприятий, входящих в промышленные зоны путем создания соответствующих центров управления</w:t>
      </w:r>
      <w:r>
        <w:rPr>
          <w:rFonts w:ascii="Arial Narrow" w:hAnsi="Arial Narrow"/>
        </w:rPr>
        <w:t xml:space="preserve"> произошел обмен мнениями</w:t>
      </w:r>
      <w:r w:rsidRPr="00DA1F29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С</w:t>
      </w:r>
      <w:r w:rsidRPr="00DA1F29">
        <w:rPr>
          <w:rFonts w:ascii="Arial Narrow" w:hAnsi="Arial Narrow"/>
        </w:rPr>
        <w:t>оответствующие изменения законодательной базы, регламентирующие деятельность объединений собственников промышленных предприятий с возможностью использования части местных налоговых отчислений на развитие промышленных зон</w:t>
      </w:r>
      <w:r>
        <w:rPr>
          <w:rFonts w:ascii="Arial Narrow" w:hAnsi="Arial Narrow"/>
        </w:rPr>
        <w:t xml:space="preserve"> необходимо доработать совместно с </w:t>
      </w:r>
      <w:r w:rsidRPr="00FC116C">
        <w:rPr>
          <w:rFonts w:ascii="Arial Narrow" w:hAnsi="Arial Narrow" w:cs="Arial"/>
          <w:szCs w:val="24"/>
        </w:rPr>
        <w:t>Комитет</w:t>
      </w:r>
      <w:r>
        <w:rPr>
          <w:rFonts w:ascii="Arial Narrow" w:hAnsi="Arial Narrow" w:cs="Arial"/>
          <w:szCs w:val="24"/>
        </w:rPr>
        <w:t>ом</w:t>
      </w:r>
      <w:r w:rsidRPr="00FC116C">
        <w:rPr>
          <w:rFonts w:ascii="Arial Narrow" w:hAnsi="Arial Narrow" w:cs="Arial"/>
          <w:szCs w:val="24"/>
        </w:rPr>
        <w:t xml:space="preserve"> по промышленной политике и инновациям правительства СПб</w:t>
      </w:r>
      <w:r>
        <w:rPr>
          <w:rFonts w:ascii="Arial Narrow" w:hAnsi="Arial Narrow" w:cs="Arial"/>
          <w:szCs w:val="24"/>
        </w:rPr>
        <w:t>, К</w:t>
      </w:r>
      <w:r w:rsidRPr="00DA1F29">
        <w:rPr>
          <w:rFonts w:ascii="Arial Narrow" w:hAnsi="Arial Narrow" w:cs="Arial"/>
          <w:szCs w:val="24"/>
        </w:rPr>
        <w:t>омисси</w:t>
      </w:r>
      <w:r>
        <w:rPr>
          <w:rFonts w:ascii="Arial Narrow" w:hAnsi="Arial Narrow" w:cs="Arial"/>
          <w:szCs w:val="24"/>
        </w:rPr>
        <w:t>ями</w:t>
      </w:r>
      <w:r w:rsidRPr="00DA1F29">
        <w:rPr>
          <w:rFonts w:ascii="Arial Narrow" w:hAnsi="Arial Narrow" w:cs="Arial"/>
          <w:szCs w:val="24"/>
        </w:rPr>
        <w:t xml:space="preserve"> по промышленности, экономике и собственности</w:t>
      </w:r>
      <w:r>
        <w:rPr>
          <w:rFonts w:ascii="Arial Narrow" w:hAnsi="Arial Narrow" w:cs="Arial"/>
          <w:szCs w:val="24"/>
        </w:rPr>
        <w:t xml:space="preserve"> и </w:t>
      </w:r>
      <w:r w:rsidRPr="00DA1F29">
        <w:rPr>
          <w:rFonts w:ascii="Arial Narrow" w:hAnsi="Arial Narrow" w:cs="Arial"/>
          <w:szCs w:val="24"/>
        </w:rPr>
        <w:t>городскому хозяйству, градостроительству и земельным вопросам</w:t>
      </w:r>
      <w:r>
        <w:rPr>
          <w:rFonts w:ascii="Arial Narrow" w:hAnsi="Arial Narrow" w:cs="Arial"/>
          <w:szCs w:val="24"/>
        </w:rPr>
        <w:t xml:space="preserve"> Законодательного собрания СПб</w:t>
      </w:r>
      <w:r w:rsidRPr="00DA1F29">
        <w:rPr>
          <w:rFonts w:ascii="Arial Narrow" w:hAnsi="Arial Narrow"/>
        </w:rPr>
        <w:t>.</w:t>
      </w:r>
    </w:p>
    <w:p w:rsidR="00806921" w:rsidRPr="007C03C1" w:rsidRDefault="00806921" w:rsidP="00806921">
      <w:pPr>
        <w:jc w:val="both"/>
        <w:rPr>
          <w:rFonts w:ascii="Arial Narrow" w:hAnsi="Arial Narrow"/>
          <w:szCs w:val="24"/>
        </w:rPr>
      </w:pPr>
    </w:p>
    <w:p w:rsidR="00806921" w:rsidRPr="007C03C1" w:rsidRDefault="003D281D" w:rsidP="00806921">
      <w:pPr>
        <w:jc w:val="center"/>
        <w:rPr>
          <w:rFonts w:ascii="Arial Narrow" w:hAnsi="Arial Narrow"/>
          <w:b/>
          <w:szCs w:val="24"/>
        </w:rPr>
      </w:pPr>
      <w:r w:rsidRPr="007C03C1">
        <w:rPr>
          <w:rFonts w:ascii="Arial Narrow" w:hAnsi="Arial Narrow"/>
          <w:b/>
          <w:w w:val="150"/>
          <w:szCs w:val="24"/>
        </w:rPr>
        <w:t>ПОСТАНОВИЛИ</w:t>
      </w:r>
      <w:r w:rsidR="00806921" w:rsidRPr="007C03C1">
        <w:rPr>
          <w:rFonts w:ascii="Arial Narrow" w:hAnsi="Arial Narrow"/>
          <w:b/>
          <w:szCs w:val="24"/>
        </w:rPr>
        <w:t>:</w:t>
      </w:r>
    </w:p>
    <w:p w:rsidR="00806921" w:rsidRPr="007C03C1" w:rsidRDefault="00806921" w:rsidP="00806921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</w:p>
    <w:p w:rsidR="003D281D" w:rsidRPr="009554E2" w:rsidRDefault="009554E2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Заблаговременно направлять для ознакомления в </w:t>
      </w:r>
      <w:r w:rsidRPr="009554E2">
        <w:rPr>
          <w:rFonts w:ascii="Arial Narrow" w:hAnsi="Arial Narrow" w:cs="Arial"/>
          <w:sz w:val="24"/>
          <w:szCs w:val="24"/>
          <w:lang w:val="ru-RU"/>
        </w:rPr>
        <w:t>Комисси</w:t>
      </w:r>
      <w:r>
        <w:rPr>
          <w:rFonts w:ascii="Arial Narrow" w:hAnsi="Arial Narrow" w:cs="Arial"/>
          <w:sz w:val="24"/>
          <w:szCs w:val="24"/>
          <w:lang w:val="ru-RU"/>
        </w:rPr>
        <w:t>ю</w:t>
      </w:r>
      <w:r w:rsidRPr="009554E2">
        <w:rPr>
          <w:rFonts w:ascii="Arial Narrow" w:hAnsi="Arial Narrow" w:cs="Arial"/>
          <w:sz w:val="24"/>
          <w:szCs w:val="24"/>
          <w:lang w:val="ru-RU"/>
        </w:rPr>
        <w:t xml:space="preserve"> по городскому хозяйству, градостроительству и земельным вопросам</w:t>
      </w:r>
      <w:r>
        <w:rPr>
          <w:rFonts w:ascii="Arial Narrow" w:hAnsi="Arial Narrow" w:cs="Arial"/>
          <w:sz w:val="24"/>
          <w:szCs w:val="24"/>
          <w:lang w:val="ru-RU"/>
        </w:rPr>
        <w:t xml:space="preserve"> заявки членов СПП СПб по внесению изменений в Генплан.</w:t>
      </w:r>
    </w:p>
    <w:p w:rsidR="009554E2" w:rsidRPr="009554E2" w:rsidRDefault="009554E2" w:rsidP="009554E2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Повторно направить в </w:t>
      </w:r>
      <w:r w:rsidRPr="009554E2">
        <w:rPr>
          <w:rFonts w:ascii="Arial Narrow" w:hAnsi="Arial Narrow"/>
          <w:sz w:val="24"/>
          <w:szCs w:val="24"/>
          <w:lang w:val="ru-RU"/>
        </w:rPr>
        <w:t xml:space="preserve">Комиссию по внесению изменений в Генплан Санкт-Петербурга, а также в </w:t>
      </w:r>
      <w:r>
        <w:rPr>
          <w:rFonts w:ascii="Arial Narrow" w:hAnsi="Arial Narrow"/>
          <w:sz w:val="24"/>
          <w:szCs w:val="24"/>
          <w:lang w:val="ru-RU"/>
        </w:rPr>
        <w:t xml:space="preserve"> </w:t>
      </w:r>
      <w:r w:rsidRPr="009554E2">
        <w:rPr>
          <w:rFonts w:ascii="Arial Narrow" w:hAnsi="Arial Narrow"/>
          <w:sz w:val="24"/>
          <w:szCs w:val="24"/>
          <w:lang w:val="ru-RU"/>
        </w:rPr>
        <w:t>Комиссию по городскому хозяйству, градостроительству и земельным вопросам</w:t>
      </w:r>
      <w:r>
        <w:rPr>
          <w:rFonts w:ascii="Arial Narrow" w:hAnsi="Arial Narrow"/>
          <w:sz w:val="24"/>
          <w:szCs w:val="24"/>
          <w:lang w:val="ru-RU"/>
        </w:rPr>
        <w:t xml:space="preserve"> ЗакСа уже рассмотренные и отклоненные заявки для возможности повторного рассмотрения</w:t>
      </w:r>
      <w:r w:rsidRPr="009554E2">
        <w:rPr>
          <w:rFonts w:ascii="Arial Narrow" w:hAnsi="Arial Narrow"/>
          <w:sz w:val="24"/>
          <w:szCs w:val="24"/>
          <w:lang w:val="ru-RU"/>
        </w:rPr>
        <w:t>.</w:t>
      </w:r>
    </w:p>
    <w:p w:rsidR="009554E2" w:rsidRDefault="009554E2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Направить в </w:t>
      </w:r>
      <w:r w:rsidRPr="009554E2">
        <w:rPr>
          <w:rFonts w:ascii="Arial Narrow" w:hAnsi="Arial Narrow"/>
          <w:sz w:val="24"/>
          <w:szCs w:val="24"/>
          <w:lang w:val="ru-RU"/>
        </w:rPr>
        <w:t>Комиссию по внесению изменений в Генплан Санкт-Петербурга</w:t>
      </w:r>
      <w:r>
        <w:rPr>
          <w:rFonts w:ascii="Arial Narrow" w:hAnsi="Arial Narrow"/>
          <w:sz w:val="24"/>
          <w:szCs w:val="24"/>
          <w:lang w:val="ru-RU"/>
        </w:rPr>
        <w:t xml:space="preserve"> предложение о приглашении заявителей с целью обеспечения информированности членов Комиссии при рассмотрении соответствующих заявок по внесению изменений в Генплан.</w:t>
      </w:r>
    </w:p>
    <w:p w:rsidR="009554E2" w:rsidRPr="009554E2" w:rsidRDefault="009554E2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 w:rsidRPr="009554E2">
        <w:rPr>
          <w:rFonts w:ascii="Arial Narrow" w:hAnsi="Arial Narrow"/>
          <w:sz w:val="24"/>
          <w:szCs w:val="24"/>
          <w:lang w:val="ru-RU"/>
        </w:rPr>
        <w:t>Доработать мотивировочную часть предложения об изменениях в ПЗЗ в части устранения деления территориальной зоны для размещения промышленных предприятий на подзоны (ТП1-ТП9) и принять соответствующее Обращение к Промышленному Совет</w:t>
      </w:r>
      <w:r w:rsidR="009E145F">
        <w:rPr>
          <w:rFonts w:ascii="Arial Narrow" w:hAnsi="Arial Narrow"/>
          <w:sz w:val="24"/>
          <w:szCs w:val="24"/>
          <w:lang w:val="ru-RU"/>
        </w:rPr>
        <w:t>у</w:t>
      </w:r>
      <w:r w:rsidRPr="009554E2">
        <w:rPr>
          <w:rFonts w:ascii="Arial Narrow" w:hAnsi="Arial Narrow"/>
          <w:sz w:val="24"/>
          <w:szCs w:val="24"/>
          <w:lang w:val="ru-RU"/>
        </w:rPr>
        <w:t xml:space="preserve"> при Губернаторе Санкт-Петербурга.</w:t>
      </w:r>
    </w:p>
    <w:p w:rsidR="009554E2" w:rsidRPr="007C03C1" w:rsidRDefault="009E145F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>Предложения о</w:t>
      </w:r>
      <w:r w:rsidRPr="009E145F">
        <w:rPr>
          <w:rFonts w:ascii="Arial Narrow" w:hAnsi="Arial Narrow"/>
          <w:sz w:val="24"/>
          <w:szCs w:val="24"/>
          <w:lang w:val="ru-RU"/>
        </w:rPr>
        <w:t>б изменении законодательной базы, регламентирующей деятельность объединений собственников промышленных предприятий с возможностью использования части местных налоговых отчислений на развитие промышленных зон доработать совместно с Комитетом по промышленной политике и инновациям правительства СПб, Комиссиями по промышленности, экономике и собственности и городскому хозяйству, градостроительству и земельным вопросам Законодательного собрания СПб.</w:t>
      </w:r>
    </w:p>
    <w:p w:rsidR="006C23B5" w:rsidRDefault="006C23B5" w:rsidP="009E145F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</w:p>
    <w:p w:rsidR="006C23B5" w:rsidRDefault="006C23B5" w:rsidP="006C23B5">
      <w:pPr>
        <w:pStyle w:val="a8"/>
        <w:ind w:left="1080"/>
        <w:jc w:val="both"/>
        <w:rPr>
          <w:rFonts w:ascii="Arial Narrow" w:hAnsi="Arial Narrow"/>
          <w:sz w:val="24"/>
          <w:szCs w:val="24"/>
          <w:lang w:val="ru-RU"/>
        </w:rPr>
      </w:pPr>
    </w:p>
    <w:p w:rsidR="006C23B5" w:rsidRPr="00244516" w:rsidRDefault="006C23B5" w:rsidP="006C23B5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589"/>
        <w:gridCol w:w="1796"/>
      </w:tblGrid>
      <w:tr w:rsidR="00BE6F0F" w:rsidRPr="000C185A" w:rsidTr="000B528B">
        <w:trPr>
          <w:cantSplit/>
        </w:trPr>
        <w:tc>
          <w:tcPr>
            <w:tcW w:w="2694" w:type="dxa"/>
          </w:tcPr>
          <w:p w:rsidR="00BE6F0F" w:rsidRPr="000C185A" w:rsidRDefault="00BE6F0F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Куратор</w:t>
            </w:r>
          </w:p>
        </w:tc>
        <w:tc>
          <w:tcPr>
            <w:tcW w:w="2589" w:type="dxa"/>
          </w:tcPr>
          <w:p w:rsidR="00BE6F0F" w:rsidRPr="000C185A" w:rsidRDefault="00BE6F0F" w:rsidP="000B528B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BE6F0F" w:rsidRPr="000C185A" w:rsidRDefault="00BE6F0F" w:rsidP="000B528B">
            <w:pPr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Ковалев Н</w:t>
            </w:r>
            <w:r w:rsidRPr="000C185A">
              <w:rPr>
                <w:rFonts w:ascii="Arial Narrow" w:hAnsi="Arial Narrow" w:cs="Lucida Sans Unicode"/>
                <w:szCs w:val="24"/>
              </w:rPr>
              <w:t>.В.</w:t>
            </w:r>
          </w:p>
        </w:tc>
      </w:tr>
      <w:tr w:rsidR="00BE6F0F" w:rsidRPr="000C185A" w:rsidTr="000B528B">
        <w:tblPrEx>
          <w:tblCellMar>
            <w:left w:w="108" w:type="dxa"/>
            <w:right w:w="108" w:type="dxa"/>
          </w:tblCellMar>
        </w:tblPrEx>
        <w:tc>
          <w:tcPr>
            <w:tcW w:w="2694" w:type="dxa"/>
          </w:tcPr>
          <w:p w:rsidR="00BE6F0F" w:rsidRPr="000C185A" w:rsidRDefault="001C4CA1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>Председатель</w:t>
            </w:r>
          </w:p>
        </w:tc>
        <w:tc>
          <w:tcPr>
            <w:tcW w:w="2589" w:type="dxa"/>
          </w:tcPr>
          <w:p w:rsidR="00BE6F0F" w:rsidRPr="000C185A" w:rsidRDefault="00BE6F0F" w:rsidP="000B528B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BE6F0F" w:rsidRPr="000C185A" w:rsidRDefault="001C4CA1" w:rsidP="001C4CA1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>Попов</w:t>
            </w:r>
            <w:r w:rsidR="00BE6F0F" w:rsidRPr="000C185A">
              <w:rPr>
                <w:rFonts w:ascii="Arial Narrow" w:hAnsi="Arial Narrow" w:cs="Lucida Sans Unicode"/>
                <w:szCs w:val="24"/>
              </w:rPr>
              <w:t xml:space="preserve"> </w:t>
            </w:r>
            <w:r>
              <w:rPr>
                <w:rFonts w:ascii="Arial Narrow" w:hAnsi="Arial Narrow" w:cs="Lucida Sans Unicode"/>
                <w:szCs w:val="24"/>
              </w:rPr>
              <w:t>В</w:t>
            </w:r>
            <w:r w:rsidR="00BE6F0F" w:rsidRPr="000C185A">
              <w:rPr>
                <w:rFonts w:ascii="Arial Narrow" w:hAnsi="Arial Narrow" w:cs="Lucida Sans Unicode"/>
                <w:szCs w:val="24"/>
              </w:rPr>
              <w:t>.В.</w:t>
            </w:r>
          </w:p>
        </w:tc>
      </w:tr>
      <w:tr w:rsidR="00F23456" w:rsidRPr="000C185A" w:rsidTr="000B528B">
        <w:tblPrEx>
          <w:tblCellMar>
            <w:left w:w="108" w:type="dxa"/>
            <w:right w:w="108" w:type="dxa"/>
          </w:tblCellMar>
        </w:tblPrEx>
        <w:tc>
          <w:tcPr>
            <w:tcW w:w="2694" w:type="dxa"/>
          </w:tcPr>
          <w:p w:rsidR="00F23456" w:rsidRDefault="00F23456" w:rsidP="000B528B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>Сопредседатель</w:t>
            </w:r>
          </w:p>
        </w:tc>
        <w:tc>
          <w:tcPr>
            <w:tcW w:w="2589" w:type="dxa"/>
          </w:tcPr>
          <w:p w:rsidR="00F23456" w:rsidRPr="000C185A" w:rsidRDefault="00F23456" w:rsidP="000B528B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- </w:t>
            </w:r>
          </w:p>
        </w:tc>
        <w:tc>
          <w:tcPr>
            <w:tcW w:w="1796" w:type="dxa"/>
          </w:tcPr>
          <w:p w:rsidR="00F23456" w:rsidRDefault="00F23456" w:rsidP="001C4CA1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>Однолетков С.В.</w:t>
            </w:r>
          </w:p>
        </w:tc>
      </w:tr>
    </w:tbl>
    <w:p w:rsidR="006C23B5" w:rsidRPr="00F177B3" w:rsidRDefault="006C23B5" w:rsidP="009E145F">
      <w:pPr>
        <w:rPr>
          <w:rFonts w:ascii="Arial Narrow" w:hAnsi="Arial Narrow"/>
        </w:rPr>
      </w:pPr>
    </w:p>
    <w:sectPr w:rsidR="006C23B5" w:rsidRPr="00F177B3" w:rsidSect="004B2D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6B" w:rsidRDefault="0075446B">
      <w:r>
        <w:separator/>
      </w:r>
    </w:p>
  </w:endnote>
  <w:endnote w:type="continuationSeparator" w:id="0">
    <w:p w:rsidR="0075446B" w:rsidRDefault="00754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D4" w:rsidRPr="00D61410" w:rsidRDefault="004B2DB5" w:rsidP="000B528B">
    <w:pPr>
      <w:pStyle w:val="a6"/>
      <w:framePr w:wrap="auto" w:vAnchor="text" w:hAnchor="margin" w:xAlign="right" w:y="1"/>
      <w:rPr>
        <w:rStyle w:val="a5"/>
        <w:rFonts w:ascii="Arial Narrow" w:hAnsi="Arial Narrow"/>
      </w:rPr>
    </w:pPr>
    <w:r w:rsidRPr="00D61410">
      <w:rPr>
        <w:rStyle w:val="a5"/>
        <w:rFonts w:ascii="Arial Narrow" w:hAnsi="Arial Narrow"/>
      </w:rPr>
      <w:fldChar w:fldCharType="begin"/>
    </w:r>
    <w:r w:rsidR="000242D4" w:rsidRPr="00D61410">
      <w:rPr>
        <w:rStyle w:val="a5"/>
        <w:rFonts w:ascii="Arial Narrow" w:hAnsi="Arial Narrow"/>
      </w:rPr>
      <w:instrText xml:space="preserve">PAGE  </w:instrText>
    </w:r>
    <w:r w:rsidRPr="00D61410">
      <w:rPr>
        <w:rStyle w:val="a5"/>
        <w:rFonts w:ascii="Arial Narrow" w:hAnsi="Arial Narrow"/>
      </w:rPr>
      <w:fldChar w:fldCharType="separate"/>
    </w:r>
    <w:r w:rsidR="007347A9">
      <w:rPr>
        <w:rStyle w:val="a5"/>
        <w:rFonts w:ascii="Arial Narrow" w:hAnsi="Arial Narrow"/>
        <w:noProof/>
      </w:rPr>
      <w:t>3</w:t>
    </w:r>
    <w:r w:rsidRPr="00D61410">
      <w:rPr>
        <w:rStyle w:val="a5"/>
        <w:rFonts w:ascii="Arial Narrow" w:hAnsi="Arial Narrow"/>
      </w:rPr>
      <w:fldChar w:fldCharType="end"/>
    </w:r>
  </w:p>
  <w:p w:rsidR="000242D4" w:rsidRDefault="000242D4" w:rsidP="000B528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6B" w:rsidRDefault="0075446B">
      <w:r>
        <w:separator/>
      </w:r>
    </w:p>
  </w:footnote>
  <w:footnote w:type="continuationSeparator" w:id="0">
    <w:p w:rsidR="0075446B" w:rsidRDefault="00754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4F62"/>
    <w:multiLevelType w:val="hybridMultilevel"/>
    <w:tmpl w:val="F204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D143C"/>
    <w:multiLevelType w:val="hybridMultilevel"/>
    <w:tmpl w:val="C924DED4"/>
    <w:lvl w:ilvl="0" w:tplc="3F1C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207C5"/>
    <w:multiLevelType w:val="hybridMultilevel"/>
    <w:tmpl w:val="B33A6D32"/>
    <w:lvl w:ilvl="0" w:tplc="4AAE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1B79AE"/>
    <w:multiLevelType w:val="hybridMultilevel"/>
    <w:tmpl w:val="B33A6D32"/>
    <w:lvl w:ilvl="0" w:tplc="4AAE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570644"/>
    <w:multiLevelType w:val="hybridMultilevel"/>
    <w:tmpl w:val="B02E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42A84"/>
    <w:multiLevelType w:val="hybridMultilevel"/>
    <w:tmpl w:val="E964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951CC"/>
    <w:multiLevelType w:val="hybridMultilevel"/>
    <w:tmpl w:val="0398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C0488"/>
    <w:multiLevelType w:val="hybridMultilevel"/>
    <w:tmpl w:val="271491CA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71743101"/>
    <w:multiLevelType w:val="hybridMultilevel"/>
    <w:tmpl w:val="4D5A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E326F"/>
    <w:multiLevelType w:val="hybridMultilevel"/>
    <w:tmpl w:val="D982059A"/>
    <w:lvl w:ilvl="0" w:tplc="4ADE86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5E699E"/>
    <w:multiLevelType w:val="multilevel"/>
    <w:tmpl w:val="0CEC05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8D5"/>
    <w:rsid w:val="000242D4"/>
    <w:rsid w:val="000664DD"/>
    <w:rsid w:val="00085635"/>
    <w:rsid w:val="000B528B"/>
    <w:rsid w:val="000C0081"/>
    <w:rsid w:val="000C6A1B"/>
    <w:rsid w:val="00153F22"/>
    <w:rsid w:val="001C4CA1"/>
    <w:rsid w:val="0023648F"/>
    <w:rsid w:val="002502B9"/>
    <w:rsid w:val="002F1DC2"/>
    <w:rsid w:val="003D281D"/>
    <w:rsid w:val="003E1502"/>
    <w:rsid w:val="00421AAD"/>
    <w:rsid w:val="00473E88"/>
    <w:rsid w:val="004A3037"/>
    <w:rsid w:val="004B2DB5"/>
    <w:rsid w:val="00520A4F"/>
    <w:rsid w:val="00660F1E"/>
    <w:rsid w:val="006A7A92"/>
    <w:rsid w:val="006C23B5"/>
    <w:rsid w:val="007347A9"/>
    <w:rsid w:val="0075446B"/>
    <w:rsid w:val="0077340B"/>
    <w:rsid w:val="007C03C1"/>
    <w:rsid w:val="00806921"/>
    <w:rsid w:val="00855180"/>
    <w:rsid w:val="008672FB"/>
    <w:rsid w:val="00892EB3"/>
    <w:rsid w:val="00892F7E"/>
    <w:rsid w:val="008F2FED"/>
    <w:rsid w:val="009554E2"/>
    <w:rsid w:val="00983EB0"/>
    <w:rsid w:val="009A3F8A"/>
    <w:rsid w:val="009D012C"/>
    <w:rsid w:val="009D7F58"/>
    <w:rsid w:val="009E145F"/>
    <w:rsid w:val="00A42364"/>
    <w:rsid w:val="00A44F39"/>
    <w:rsid w:val="00A461A2"/>
    <w:rsid w:val="00A54D8B"/>
    <w:rsid w:val="00A8203D"/>
    <w:rsid w:val="00AF4C93"/>
    <w:rsid w:val="00B2462F"/>
    <w:rsid w:val="00B41398"/>
    <w:rsid w:val="00BE6F0F"/>
    <w:rsid w:val="00C370E8"/>
    <w:rsid w:val="00CA2D8E"/>
    <w:rsid w:val="00D24A37"/>
    <w:rsid w:val="00D6126C"/>
    <w:rsid w:val="00DA1F29"/>
    <w:rsid w:val="00E33D94"/>
    <w:rsid w:val="00EC70C4"/>
    <w:rsid w:val="00F02F52"/>
    <w:rsid w:val="00F23456"/>
    <w:rsid w:val="00F51ED1"/>
    <w:rsid w:val="00FA58D5"/>
    <w:rsid w:val="00FB2ACC"/>
    <w:rsid w:val="00FC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D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character" w:styleId="a5">
    <w:name w:val="page number"/>
    <w:uiPriority w:val="99"/>
    <w:rsid w:val="000664DD"/>
    <w:rPr>
      <w:rFonts w:cs="Times New Roman"/>
    </w:rPr>
  </w:style>
  <w:style w:type="paragraph" w:styleId="a6">
    <w:name w:val="footer"/>
    <w:basedOn w:val="a"/>
    <w:link w:val="a7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664DD"/>
    <w:pPr>
      <w:ind w:left="720"/>
    </w:pPr>
    <w:rPr>
      <w:rFonts w:ascii="Times New Roman" w:eastAsia="Batang" w:hAnsi="Times New Roman"/>
      <w:sz w:val="20"/>
      <w:lang w:val="en-US"/>
    </w:rPr>
  </w:style>
  <w:style w:type="paragraph" w:styleId="3">
    <w:name w:val="Body Text 3"/>
    <w:basedOn w:val="a"/>
    <w:link w:val="30"/>
    <w:uiPriority w:val="99"/>
    <w:rsid w:val="000664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664DD"/>
    <w:rPr>
      <w:rFonts w:ascii="Baltica" w:eastAsia="Times New Roman" w:hAnsi="Baltica" w:cs="Times New Roman"/>
      <w:sz w:val="16"/>
      <w:szCs w:val="16"/>
      <w:lang w:eastAsia="ru-RU"/>
    </w:rPr>
  </w:style>
  <w:style w:type="paragraph" w:customStyle="1" w:styleId="style13355274880000000265msonormal2">
    <w:name w:val="style_13355274880000000265msonormal2"/>
    <w:basedOn w:val="a"/>
    <w:rsid w:val="000664DD"/>
    <w:rPr>
      <w:rFonts w:ascii="Calibri" w:eastAsiaTheme="minorHAnsi" w:hAnsi="Calibri"/>
      <w:sz w:val="22"/>
      <w:szCs w:val="22"/>
      <w:lang w:eastAsia="en-US"/>
    </w:rPr>
  </w:style>
  <w:style w:type="character" w:customStyle="1" w:styleId="txt1">
    <w:name w:val="txt1"/>
    <w:basedOn w:val="a0"/>
    <w:rsid w:val="00F23456"/>
    <w:rPr>
      <w:rFonts w:ascii="Tahoma" w:hAnsi="Tahoma" w:cs="Tahoma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D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character" w:styleId="a5">
    <w:name w:val="page number"/>
    <w:uiPriority w:val="99"/>
    <w:rsid w:val="000664DD"/>
    <w:rPr>
      <w:rFonts w:cs="Times New Roman"/>
    </w:rPr>
  </w:style>
  <w:style w:type="paragraph" w:styleId="a6">
    <w:name w:val="footer"/>
    <w:basedOn w:val="a"/>
    <w:link w:val="a7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664DD"/>
    <w:pPr>
      <w:ind w:left="720"/>
    </w:pPr>
    <w:rPr>
      <w:rFonts w:ascii="Times New Roman" w:eastAsia="Batang" w:hAnsi="Times New Roman"/>
      <w:sz w:val="20"/>
      <w:lang w:val="en-US"/>
    </w:rPr>
  </w:style>
  <w:style w:type="paragraph" w:styleId="3">
    <w:name w:val="Body Text 3"/>
    <w:basedOn w:val="a"/>
    <w:link w:val="30"/>
    <w:uiPriority w:val="99"/>
    <w:rsid w:val="000664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664DD"/>
    <w:rPr>
      <w:rFonts w:ascii="Baltica" w:eastAsia="Times New Roman" w:hAnsi="Baltica" w:cs="Times New Roman"/>
      <w:sz w:val="16"/>
      <w:szCs w:val="16"/>
      <w:lang w:eastAsia="ru-RU"/>
    </w:rPr>
  </w:style>
  <w:style w:type="paragraph" w:customStyle="1" w:styleId="style13355274880000000265msonormal2">
    <w:name w:val="style_13355274880000000265msonormal2"/>
    <w:basedOn w:val="a"/>
    <w:rsid w:val="000664DD"/>
    <w:rPr>
      <w:rFonts w:ascii="Calibri" w:eastAsiaTheme="minorHAnsi" w:hAnsi="Calibri"/>
      <w:sz w:val="22"/>
      <w:szCs w:val="22"/>
      <w:lang w:eastAsia="en-US"/>
    </w:rPr>
  </w:style>
  <w:style w:type="character" w:customStyle="1" w:styleId="txt1">
    <w:name w:val="txt1"/>
    <w:basedOn w:val="a0"/>
    <w:rsid w:val="00F23456"/>
    <w:rPr>
      <w:rFonts w:ascii="Tahoma" w:hAnsi="Tahoma" w:cs="Tahom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2D50-ACAE-4496-B174-184C9511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СПП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Press</cp:lastModifiedBy>
  <cp:revision>2</cp:revision>
  <dcterms:created xsi:type="dcterms:W3CDTF">2013-09-09T06:03:00Z</dcterms:created>
  <dcterms:modified xsi:type="dcterms:W3CDTF">2013-09-09T06:03:00Z</dcterms:modified>
</cp:coreProperties>
</file>